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77" w:rsidRPr="00E93377" w:rsidRDefault="00E93377" w:rsidP="00E9337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93377">
        <w:rPr>
          <w:rFonts w:ascii="Times New Roman" w:eastAsia="Times New Roman" w:hAnsi="Times New Roman" w:cs="Times New Roman"/>
          <w:color w:val="22272F"/>
          <w:sz w:val="34"/>
          <w:szCs w:val="34"/>
          <w:lang w:eastAsia="ru-RU"/>
        </w:rPr>
        <w:t>Постановление Правительства Челябинской области от </w:t>
      </w:r>
      <w:r w:rsidRPr="00E93377">
        <w:rPr>
          <w:rFonts w:ascii="Times New Roman" w:eastAsia="Times New Roman" w:hAnsi="Times New Roman" w:cs="Times New Roman"/>
          <w:color w:val="22272F"/>
          <w:sz w:val="34"/>
          <w:szCs w:val="34"/>
          <w:shd w:val="clear" w:color="auto" w:fill="FFFABB"/>
          <w:lang w:eastAsia="ru-RU"/>
        </w:rPr>
        <w:t>5</w:t>
      </w:r>
      <w:r w:rsidRPr="00E93377">
        <w:rPr>
          <w:rFonts w:ascii="Times New Roman" w:eastAsia="Times New Roman" w:hAnsi="Times New Roman" w:cs="Times New Roman"/>
          <w:color w:val="22272F"/>
          <w:sz w:val="34"/>
          <w:szCs w:val="34"/>
          <w:lang w:eastAsia="ru-RU"/>
        </w:rPr>
        <w:t> </w:t>
      </w:r>
      <w:r w:rsidRPr="00E93377">
        <w:rPr>
          <w:rFonts w:ascii="Times New Roman" w:eastAsia="Times New Roman" w:hAnsi="Times New Roman" w:cs="Times New Roman"/>
          <w:color w:val="22272F"/>
          <w:sz w:val="34"/>
          <w:szCs w:val="34"/>
          <w:shd w:val="clear" w:color="auto" w:fill="FFFABB"/>
          <w:lang w:eastAsia="ru-RU"/>
        </w:rPr>
        <w:t>июля</w:t>
      </w:r>
      <w:r w:rsidRPr="00E93377">
        <w:rPr>
          <w:rFonts w:ascii="Times New Roman" w:eastAsia="Times New Roman" w:hAnsi="Times New Roman" w:cs="Times New Roman"/>
          <w:color w:val="22272F"/>
          <w:sz w:val="34"/>
          <w:szCs w:val="34"/>
          <w:lang w:eastAsia="ru-RU"/>
        </w:rPr>
        <w:t> </w:t>
      </w:r>
      <w:r w:rsidRPr="00E93377">
        <w:rPr>
          <w:rFonts w:ascii="Times New Roman" w:eastAsia="Times New Roman" w:hAnsi="Times New Roman" w:cs="Times New Roman"/>
          <w:color w:val="22272F"/>
          <w:sz w:val="34"/>
          <w:szCs w:val="34"/>
          <w:shd w:val="clear" w:color="auto" w:fill="FFFABB"/>
          <w:lang w:eastAsia="ru-RU"/>
        </w:rPr>
        <w:t>2023</w:t>
      </w:r>
      <w:r w:rsidRPr="00E93377">
        <w:rPr>
          <w:rFonts w:ascii="Times New Roman" w:eastAsia="Times New Roman" w:hAnsi="Times New Roman" w:cs="Times New Roman"/>
          <w:color w:val="22272F"/>
          <w:sz w:val="34"/>
          <w:szCs w:val="34"/>
          <w:lang w:eastAsia="ru-RU"/>
        </w:rPr>
        <w:t> г. N </w:t>
      </w:r>
      <w:r w:rsidRPr="00E93377">
        <w:rPr>
          <w:rFonts w:ascii="Times New Roman" w:eastAsia="Times New Roman" w:hAnsi="Times New Roman" w:cs="Times New Roman"/>
          <w:color w:val="22272F"/>
          <w:sz w:val="34"/>
          <w:szCs w:val="34"/>
          <w:shd w:val="clear" w:color="auto" w:fill="FFFABB"/>
          <w:lang w:eastAsia="ru-RU"/>
        </w:rPr>
        <w:t>372</w:t>
      </w:r>
      <w:r w:rsidRPr="00E93377">
        <w:rPr>
          <w:rFonts w:ascii="Times New Roman" w:eastAsia="Times New Roman" w:hAnsi="Times New Roman" w:cs="Times New Roman"/>
          <w:color w:val="22272F"/>
          <w:sz w:val="34"/>
          <w:szCs w:val="34"/>
          <w:lang w:eastAsia="ru-RU"/>
        </w:rPr>
        <w:t>-</w:t>
      </w:r>
      <w:r w:rsidRPr="00E93377">
        <w:rPr>
          <w:rFonts w:ascii="Times New Roman" w:eastAsia="Times New Roman" w:hAnsi="Times New Roman" w:cs="Times New Roman"/>
          <w:color w:val="22272F"/>
          <w:sz w:val="34"/>
          <w:szCs w:val="34"/>
          <w:shd w:val="clear" w:color="auto" w:fill="FFFABB"/>
          <w:lang w:eastAsia="ru-RU"/>
        </w:rPr>
        <w:t>П</w:t>
      </w:r>
      <w:r w:rsidRPr="00E93377">
        <w:rPr>
          <w:rFonts w:ascii="Times New Roman" w:eastAsia="Times New Roman" w:hAnsi="Times New Roman" w:cs="Times New Roman"/>
          <w:color w:val="22272F"/>
          <w:sz w:val="34"/>
          <w:szCs w:val="34"/>
          <w:lang w:eastAsia="ru-RU"/>
        </w:rPr>
        <w:br/>
        <w:t>"О </w:t>
      </w:r>
      <w:r w:rsidRPr="00E93377">
        <w:rPr>
          <w:rFonts w:ascii="Times New Roman" w:eastAsia="Times New Roman" w:hAnsi="Times New Roman" w:cs="Times New Roman"/>
          <w:color w:val="22272F"/>
          <w:sz w:val="34"/>
          <w:szCs w:val="34"/>
          <w:shd w:val="clear" w:color="auto" w:fill="FFFABB"/>
          <w:lang w:eastAsia="ru-RU"/>
        </w:rPr>
        <w:t>Порядке</w:t>
      </w:r>
      <w:r w:rsidRPr="00E93377">
        <w:rPr>
          <w:rFonts w:ascii="Times New Roman" w:eastAsia="Times New Roman" w:hAnsi="Times New Roman" w:cs="Times New Roman"/>
          <w:color w:val="22272F"/>
          <w:sz w:val="34"/>
          <w:szCs w:val="34"/>
          <w:lang w:eastAsia="ru-RU"/>
        </w:rPr>
        <w:t> назначения и предоставления лицам, которые относились к категории детей-сирот и детей, оставшихся без попечения родителей, л</w:t>
      </w:r>
      <w:bookmarkStart w:id="0" w:name="_GoBack"/>
      <w:bookmarkEnd w:id="0"/>
      <w:r w:rsidRPr="00E93377">
        <w:rPr>
          <w:rFonts w:ascii="Times New Roman" w:eastAsia="Times New Roman" w:hAnsi="Times New Roman" w:cs="Times New Roman"/>
          <w:color w:val="22272F"/>
          <w:sz w:val="34"/>
          <w:szCs w:val="34"/>
          <w:lang w:eastAsia="ru-RU"/>
        </w:rPr>
        <w:t>иц из их числа и достигли возраста 23 лет,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В соответствии с </w:t>
      </w:r>
      <w:hyperlink r:id="rId4" w:anchor="/document/8708645/entry/0" w:history="1">
        <w:r w:rsidRPr="00E93377">
          <w:rPr>
            <w:rFonts w:ascii="Times New Roman" w:eastAsia="Times New Roman" w:hAnsi="Times New Roman" w:cs="Times New Roman"/>
            <w:color w:val="3272C0"/>
            <w:sz w:val="23"/>
            <w:szCs w:val="23"/>
            <w:lang w:eastAsia="ru-RU"/>
          </w:rPr>
          <w:t>Законом</w:t>
        </w:r>
      </w:hyperlink>
      <w:r w:rsidRPr="00E93377">
        <w:rPr>
          <w:rFonts w:ascii="Times New Roman" w:eastAsia="Times New Roman" w:hAnsi="Times New Roman" w:cs="Times New Roman"/>
          <w:color w:val="22272F"/>
          <w:sz w:val="23"/>
          <w:szCs w:val="23"/>
          <w:lang w:eastAsia="ru-RU"/>
        </w:rPr>
        <w:t>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Правительство Челябинской области постановляет:</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Утвердить прилагаемый </w:t>
      </w:r>
      <w:hyperlink r:id="rId5" w:anchor="/document/407345200/entry/1000" w:history="1">
        <w:r w:rsidRPr="00E93377">
          <w:rPr>
            <w:rFonts w:ascii="Times New Roman" w:eastAsia="Times New Roman" w:hAnsi="Times New Roman" w:cs="Times New Roman"/>
            <w:color w:val="3272C0"/>
            <w:sz w:val="23"/>
            <w:szCs w:val="23"/>
            <w:lang w:eastAsia="ru-RU"/>
          </w:rPr>
          <w:t>Порядок</w:t>
        </w:r>
      </w:hyperlink>
      <w:r w:rsidRPr="00E93377">
        <w:rPr>
          <w:rFonts w:ascii="Times New Roman" w:eastAsia="Times New Roman" w:hAnsi="Times New Roman" w:cs="Times New Roman"/>
          <w:color w:val="22272F"/>
          <w:sz w:val="23"/>
          <w:szCs w:val="23"/>
          <w:lang w:eastAsia="ru-RU"/>
        </w:rPr>
        <w:t> назначения и предоставления лицам, которые относились к категории детей-сирот и детей, оставшихся без попечения родителей, лиц из их числа и достигли возраста 23 лет,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Настоящее постановление подлежит </w:t>
      </w:r>
      <w:hyperlink r:id="rId6" w:anchor="/document/407345201/entry/0" w:history="1">
        <w:r w:rsidRPr="00E93377">
          <w:rPr>
            <w:rFonts w:ascii="Times New Roman" w:eastAsia="Times New Roman" w:hAnsi="Times New Roman" w:cs="Times New Roman"/>
            <w:color w:val="3272C0"/>
            <w:sz w:val="23"/>
            <w:szCs w:val="23"/>
            <w:lang w:eastAsia="ru-RU"/>
          </w:rPr>
          <w:t>официальному опубликованию</w:t>
        </w:r>
      </w:hyperlink>
      <w:r w:rsidRPr="00E93377">
        <w:rPr>
          <w:rFonts w:ascii="Times New Roman" w:eastAsia="Times New Roman" w:hAnsi="Times New Roman" w:cs="Times New Roman"/>
          <w:color w:val="22272F"/>
          <w:sz w:val="23"/>
          <w:szCs w:val="23"/>
          <w:lang w:eastAsia="ru-RU"/>
        </w:rPr>
        <w:t>.</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Настоящее постановление вступает в силу со дня </w:t>
      </w:r>
      <w:hyperlink r:id="rId7" w:anchor="/document/407345201/entry/0" w:history="1">
        <w:r w:rsidRPr="00E93377">
          <w:rPr>
            <w:rFonts w:ascii="Times New Roman" w:eastAsia="Times New Roman" w:hAnsi="Times New Roman" w:cs="Times New Roman"/>
            <w:color w:val="3272C0"/>
            <w:sz w:val="23"/>
            <w:szCs w:val="23"/>
            <w:lang w:eastAsia="ru-RU"/>
          </w:rPr>
          <w:t>официального опубликования</w:t>
        </w:r>
      </w:hyperlink>
      <w:r w:rsidRPr="00E93377">
        <w:rPr>
          <w:rFonts w:ascii="Times New Roman" w:eastAsia="Times New Roman" w:hAnsi="Times New Roman" w:cs="Times New Roman"/>
          <w:color w:val="22272F"/>
          <w:sz w:val="23"/>
          <w:szCs w:val="23"/>
          <w:lang w:eastAsia="ru-RU"/>
        </w:rPr>
        <w:t> и действует по 31 декабря 2023 года включительно. Настоящее постановление в части предоставления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на приобретение расположенного на территории Челябинской области жилого помещения, лицам, указанным в </w:t>
      </w:r>
      <w:hyperlink r:id="rId8" w:anchor="/document/407345200/entry/1" w:history="1">
        <w:r w:rsidRPr="00E93377">
          <w:rPr>
            <w:rFonts w:ascii="Times New Roman" w:eastAsia="Times New Roman" w:hAnsi="Times New Roman" w:cs="Times New Roman"/>
            <w:color w:val="3272C0"/>
            <w:sz w:val="23"/>
            <w:szCs w:val="23"/>
            <w:lang w:eastAsia="ru-RU"/>
          </w:rPr>
          <w:t>пункте 1</w:t>
        </w:r>
      </w:hyperlink>
      <w:r w:rsidRPr="00E93377">
        <w:rPr>
          <w:rFonts w:ascii="Times New Roman" w:eastAsia="Times New Roman" w:hAnsi="Times New Roman" w:cs="Times New Roman"/>
          <w:color w:val="22272F"/>
          <w:sz w:val="23"/>
          <w:szCs w:val="23"/>
          <w:lang w:eastAsia="ru-RU"/>
        </w:rPr>
        <w:t> настоящего постановления, подавшим заявление о предоставлении указанной выплаты не позднее 31 декабря 2023 года и не получившим ее по 31 декабря 2023 года включительно, продолжает действовать до полного выполнения обязательств в отношении таких лиц.</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E93377" w:rsidRPr="00E93377" w:rsidTr="00E93377">
        <w:tc>
          <w:tcPr>
            <w:tcW w:w="3300" w:type="pct"/>
            <w:shd w:val="clear" w:color="auto" w:fill="FFFFFF"/>
            <w:vAlign w:val="bottom"/>
            <w:hideMark/>
          </w:tcPr>
          <w:p w:rsidR="00E93377" w:rsidRPr="00E93377" w:rsidRDefault="00E93377" w:rsidP="00E93377">
            <w:pPr>
              <w:spacing w:after="0" w:line="240" w:lineRule="auto"/>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Исполняющий обязанности председателя</w:t>
            </w:r>
            <w:r w:rsidRPr="00E93377">
              <w:rPr>
                <w:rFonts w:ascii="Times New Roman" w:eastAsia="Times New Roman" w:hAnsi="Times New Roman" w:cs="Times New Roman"/>
                <w:color w:val="22272F"/>
                <w:sz w:val="23"/>
                <w:szCs w:val="23"/>
                <w:lang w:eastAsia="ru-RU"/>
              </w:rPr>
              <w:br/>
              <w:t>Правительства Челябинской области</w:t>
            </w:r>
          </w:p>
        </w:tc>
        <w:tc>
          <w:tcPr>
            <w:tcW w:w="1650" w:type="pct"/>
            <w:shd w:val="clear" w:color="auto" w:fill="FFFFFF"/>
            <w:vAlign w:val="bottom"/>
            <w:hideMark/>
          </w:tcPr>
          <w:p w:rsidR="00E93377" w:rsidRPr="00E93377" w:rsidRDefault="00E93377" w:rsidP="00E93377">
            <w:pPr>
              <w:spacing w:after="0" w:line="240" w:lineRule="auto"/>
              <w:jc w:val="right"/>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В.В. Мамин</w:t>
            </w:r>
          </w:p>
        </w:tc>
      </w:tr>
    </w:tbl>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 </w:t>
      </w:r>
    </w:p>
    <w:p w:rsidR="00E93377" w:rsidRPr="00E93377" w:rsidRDefault="00E93377" w:rsidP="00E9337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b/>
          <w:bCs/>
          <w:color w:val="22272F"/>
          <w:sz w:val="23"/>
          <w:szCs w:val="23"/>
          <w:lang w:eastAsia="ru-RU"/>
        </w:rPr>
        <w:lastRenderedPageBreak/>
        <w:t>Утвержден</w:t>
      </w:r>
      <w:r w:rsidRPr="00E93377">
        <w:rPr>
          <w:rFonts w:ascii="Times New Roman" w:eastAsia="Times New Roman" w:hAnsi="Times New Roman" w:cs="Times New Roman"/>
          <w:b/>
          <w:bCs/>
          <w:color w:val="22272F"/>
          <w:sz w:val="23"/>
          <w:szCs w:val="23"/>
          <w:lang w:eastAsia="ru-RU"/>
        </w:rPr>
        <w:br/>
      </w:r>
      <w:hyperlink r:id="rId9" w:anchor="/document/407345200/entry/0" w:history="1">
        <w:r w:rsidRPr="00E93377">
          <w:rPr>
            <w:rFonts w:ascii="Times New Roman" w:eastAsia="Times New Roman" w:hAnsi="Times New Roman" w:cs="Times New Roman"/>
            <w:b/>
            <w:bCs/>
            <w:color w:val="3272C0"/>
            <w:sz w:val="23"/>
            <w:szCs w:val="23"/>
            <w:lang w:eastAsia="ru-RU"/>
          </w:rPr>
          <w:t>постановлением</w:t>
        </w:r>
      </w:hyperlink>
      <w:r w:rsidRPr="00E93377">
        <w:rPr>
          <w:rFonts w:ascii="Times New Roman" w:eastAsia="Times New Roman" w:hAnsi="Times New Roman" w:cs="Times New Roman"/>
          <w:b/>
          <w:bCs/>
          <w:color w:val="22272F"/>
          <w:sz w:val="23"/>
          <w:szCs w:val="23"/>
          <w:lang w:eastAsia="ru-RU"/>
        </w:rPr>
        <w:t> Правительства</w:t>
      </w:r>
      <w:r w:rsidRPr="00E93377">
        <w:rPr>
          <w:rFonts w:ascii="Times New Roman" w:eastAsia="Times New Roman" w:hAnsi="Times New Roman" w:cs="Times New Roman"/>
          <w:b/>
          <w:bCs/>
          <w:color w:val="22272F"/>
          <w:sz w:val="23"/>
          <w:szCs w:val="23"/>
          <w:lang w:eastAsia="ru-RU"/>
        </w:rPr>
        <w:br/>
        <w:t>Челябинской области</w:t>
      </w:r>
      <w:r w:rsidRPr="00E93377">
        <w:rPr>
          <w:rFonts w:ascii="Times New Roman" w:eastAsia="Times New Roman" w:hAnsi="Times New Roman" w:cs="Times New Roman"/>
          <w:b/>
          <w:bCs/>
          <w:color w:val="22272F"/>
          <w:sz w:val="23"/>
          <w:szCs w:val="23"/>
          <w:lang w:eastAsia="ru-RU"/>
        </w:rPr>
        <w:br/>
        <w:t>от 5 июля 2023 г. N 323-П</w:t>
      </w:r>
    </w:p>
    <w:p w:rsidR="00E93377" w:rsidRPr="00E93377" w:rsidRDefault="00E93377" w:rsidP="00E9337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93377">
        <w:rPr>
          <w:rFonts w:ascii="Times New Roman" w:eastAsia="Times New Roman" w:hAnsi="Times New Roman" w:cs="Times New Roman"/>
          <w:color w:val="22272F"/>
          <w:sz w:val="32"/>
          <w:szCs w:val="32"/>
          <w:lang w:eastAsia="ru-RU"/>
        </w:rPr>
        <w:t>Порядок</w:t>
      </w:r>
      <w:r w:rsidRPr="00E93377">
        <w:rPr>
          <w:rFonts w:ascii="Times New Roman" w:eastAsia="Times New Roman" w:hAnsi="Times New Roman" w:cs="Times New Roman"/>
          <w:color w:val="22272F"/>
          <w:sz w:val="32"/>
          <w:szCs w:val="32"/>
          <w:lang w:eastAsia="ru-RU"/>
        </w:rPr>
        <w:br/>
        <w:t>назначения и предоставления лицам, которые относились к категории детей-сирот и детей, оставшихся без попечения родителей, лиц из их числа и достигли возраста 23 лет,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Настоящий Порядок назначения и предоставления лицам, которые относились к категории детей-сирот и детей, оставшихся без попечения родителей, лиц из их числа и достигли возраста 23 лет,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 (далее именуются соответственно - Порядок, выплата, Список), разработан в целях реализации </w:t>
      </w:r>
      <w:hyperlink r:id="rId10" w:anchor="/document/8708645/entry/791" w:history="1">
        <w:r w:rsidRPr="00E93377">
          <w:rPr>
            <w:rFonts w:ascii="Times New Roman" w:eastAsia="Times New Roman" w:hAnsi="Times New Roman" w:cs="Times New Roman"/>
            <w:color w:val="3272C0"/>
            <w:sz w:val="23"/>
            <w:szCs w:val="23"/>
            <w:lang w:eastAsia="ru-RU"/>
          </w:rPr>
          <w:t>статьи 17.9</w:t>
        </w:r>
      </w:hyperlink>
      <w:r w:rsidRPr="00E93377">
        <w:rPr>
          <w:rFonts w:ascii="Times New Roman" w:eastAsia="Times New Roman" w:hAnsi="Times New Roman" w:cs="Times New Roman"/>
          <w:color w:val="22272F"/>
          <w:sz w:val="23"/>
          <w:szCs w:val="23"/>
          <w:lang w:eastAsia="ru-RU"/>
        </w:rPr>
        <w:t> Закона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определяет порядок назначения и предоставления выплаты.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Право на выплату имеют лица, которые относились к категории детей-сирот и детей, оставшихся без попечения родителей, лиц из их числа и достигли возраста 23 лет (далее именуются - заявитель), при одновременном соблюдении на дату подачи заявления о предоставлении выплаты следующих условий:</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заявитель включен в Список;</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заявитель достиг возраста 23 лет;</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заявитель непрерывно в течение не менее двенадцати месяцев на дату подачи заявления о предоставлении выплаты осуществляет трудовую (служебную) деятельность, либо деятельность в качестве индивидуального предпринимателя, либо деятельность с применением </w:t>
      </w:r>
      <w:hyperlink r:id="rId11" w:anchor="/document/72113648/entry/0" w:history="1">
        <w:r w:rsidRPr="00E93377">
          <w:rPr>
            <w:rFonts w:ascii="Times New Roman" w:eastAsia="Times New Roman" w:hAnsi="Times New Roman" w:cs="Times New Roman"/>
            <w:color w:val="3272C0"/>
            <w:sz w:val="23"/>
            <w:szCs w:val="23"/>
            <w:lang w:eastAsia="ru-RU"/>
          </w:rPr>
          <w:t>специального налогового режима</w:t>
        </w:r>
      </w:hyperlink>
      <w:r w:rsidRPr="00E93377">
        <w:rPr>
          <w:rFonts w:ascii="Times New Roman" w:eastAsia="Times New Roman" w:hAnsi="Times New Roman" w:cs="Times New Roman"/>
          <w:color w:val="22272F"/>
          <w:sz w:val="23"/>
          <w:szCs w:val="23"/>
          <w:lang w:eastAsia="ru-RU"/>
        </w:rPr>
        <w:t> "Налог на профессиональный доход", либо иную деятельность, приносящую доход, либо имеет доход в виде пенсии, компенсационных выплат неработающим трудоспособным лицам, осуществляющим уход за нетрудоспособными гражданами;</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lastRenderedPageBreak/>
        <w:t>4) заявитель не имеет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w:t>
      </w:r>
      <w:hyperlink r:id="rId12" w:anchor="/document/10900200/entry/6103" w:history="1">
        <w:r w:rsidRPr="00E93377">
          <w:rPr>
            <w:rFonts w:ascii="Times New Roman" w:eastAsia="Times New Roman" w:hAnsi="Times New Roman" w:cs="Times New Roman"/>
            <w:color w:val="3272C0"/>
            <w:sz w:val="23"/>
            <w:szCs w:val="23"/>
            <w:lang w:eastAsia="ru-RU"/>
          </w:rPr>
          <w:t>законодательством</w:t>
        </w:r>
      </w:hyperlink>
      <w:r w:rsidRPr="00E93377">
        <w:rPr>
          <w:rFonts w:ascii="Times New Roman" w:eastAsia="Times New Roman" w:hAnsi="Times New Roman" w:cs="Times New Roman"/>
          <w:color w:val="22272F"/>
          <w:sz w:val="23"/>
          <w:szCs w:val="23"/>
          <w:lang w:eastAsia="ru-RU"/>
        </w:rPr>
        <w:t> Российской Федерации о налогах и сборах заявителю предоставлена отсрочка или рассрочка;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5) заявитель не имеет неснятую или непогашенную судимость за преступления средней тяжести, тяжкие и особо тяжкие преступления;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6) заявитель не состоит на учете в психоневрологическом и (или) наркологическом диспансере;</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7) в отношении заявителя отсутствует вступившее в законную силу решение суда об ограничении его в дееспособности или о признании его недееспособным;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 xml:space="preserve">8) остаток суммы кредита (займа) по договору, обязательства по которому обеспечены ипотекой, предоставленного </w:t>
      </w:r>
      <w:proofErr w:type="gramStart"/>
      <w:r w:rsidRPr="00E93377">
        <w:rPr>
          <w:rFonts w:ascii="Times New Roman" w:eastAsia="Times New Roman" w:hAnsi="Times New Roman" w:cs="Times New Roman"/>
          <w:color w:val="22272F"/>
          <w:sz w:val="23"/>
          <w:szCs w:val="23"/>
          <w:lang w:eastAsia="ru-RU"/>
        </w:rPr>
        <w:t>для приобретения</w:t>
      </w:r>
      <w:proofErr w:type="gramEnd"/>
      <w:r w:rsidRPr="00E93377">
        <w:rPr>
          <w:rFonts w:ascii="Times New Roman" w:eastAsia="Times New Roman" w:hAnsi="Times New Roman" w:cs="Times New Roman"/>
          <w:color w:val="22272F"/>
          <w:sz w:val="23"/>
          <w:szCs w:val="23"/>
          <w:lang w:eastAsia="ru-RU"/>
        </w:rPr>
        <w:t xml:space="preserve"> расположенного на территории Челябинской области жилого помещения (далее именуется - кредит (</w:t>
      </w:r>
      <w:proofErr w:type="spellStart"/>
      <w:r w:rsidRPr="00E93377">
        <w:rPr>
          <w:rFonts w:ascii="Times New Roman" w:eastAsia="Times New Roman" w:hAnsi="Times New Roman" w:cs="Times New Roman"/>
          <w:color w:val="22272F"/>
          <w:sz w:val="23"/>
          <w:szCs w:val="23"/>
          <w:lang w:eastAsia="ru-RU"/>
        </w:rPr>
        <w:t>займ</w:t>
      </w:r>
      <w:proofErr w:type="spellEnd"/>
      <w:r w:rsidRPr="00E93377">
        <w:rPr>
          <w:rFonts w:ascii="Times New Roman" w:eastAsia="Times New Roman" w:hAnsi="Times New Roman" w:cs="Times New Roman"/>
          <w:color w:val="22272F"/>
          <w:sz w:val="23"/>
          <w:szCs w:val="23"/>
          <w:lang w:eastAsia="ru-RU"/>
        </w:rPr>
        <w:t>), не превышает размер выплаты - в случае, если заявителю предоставляется выплата на полное погашение кредита (займа);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9) наличие утвержденного судом мирового соглашения, предусматривающего отказ заявителя от требования о предоставлении ему благоустроенного жилого помещения специализированного жилищного фонда по договору найма специализированного жилого помещения и предоставление ему выплаты, - в случае, если у заявителя имеется вступившее в законную силу судебное решение об обеспечении его благоустроенным жилым помещением специализированного жилищного фонда.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Для назначения выплаты заявитель представляет в орган социальной защиты населения по месту жительства (далее именуется - уполномоченный орган) следующие документы: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заявление о предоставлении выплаты по форме, утвержденной Министерством социальных отношений Челябинской области (далее именуется - Министерство);</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документ, подтверждающий включение заявителя в Список;</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копию документа, удостоверяющего личность заявителя;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4) копию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5) копию документа, подтверждающего полномочия представителя (в случае если за предоставлением выплаты обращается представитель заявителя);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6) копию документа, подтверждающего изменение фамилии, имени, отчества заявителя (в случае несовпадения фамилии, имени, отчества заявителя с фамилией, именем, отчеством, указанными в документе, подтверждающем включение в Список);</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7) документы, подтверждающие наличие дохода у заявителя за последние 12 месяцев:</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сведения о трудовой деятельности заявителя в соответствии со </w:t>
      </w:r>
      <w:hyperlink r:id="rId13" w:anchor="/document/12125268/entry/661" w:history="1">
        <w:r w:rsidRPr="00E93377">
          <w:rPr>
            <w:rFonts w:ascii="Times New Roman" w:eastAsia="Times New Roman" w:hAnsi="Times New Roman" w:cs="Times New Roman"/>
            <w:color w:val="3272C0"/>
            <w:sz w:val="23"/>
            <w:szCs w:val="23"/>
            <w:lang w:eastAsia="ru-RU"/>
          </w:rPr>
          <w:t>статьей 66.1</w:t>
        </w:r>
      </w:hyperlink>
      <w:r w:rsidRPr="00E93377">
        <w:rPr>
          <w:rFonts w:ascii="Times New Roman" w:eastAsia="Times New Roman" w:hAnsi="Times New Roman" w:cs="Times New Roman"/>
          <w:color w:val="22272F"/>
          <w:sz w:val="23"/>
          <w:szCs w:val="23"/>
          <w:lang w:eastAsia="ru-RU"/>
        </w:rPr>
        <w:t> Трудового кодекса Российской Федерации, справка по форме </w:t>
      </w:r>
      <w:hyperlink r:id="rId14" w:anchor="/document/74841007/entry/4000" w:history="1">
        <w:r w:rsidRPr="00E93377">
          <w:rPr>
            <w:rFonts w:ascii="Times New Roman" w:eastAsia="Times New Roman" w:hAnsi="Times New Roman" w:cs="Times New Roman"/>
            <w:color w:val="3272C0"/>
            <w:sz w:val="23"/>
            <w:szCs w:val="23"/>
            <w:lang w:eastAsia="ru-RU"/>
          </w:rPr>
          <w:t>2-НДФЛ</w:t>
        </w:r>
      </w:hyperlink>
      <w:r w:rsidRPr="00E93377">
        <w:rPr>
          <w:rFonts w:ascii="Times New Roman" w:eastAsia="Times New Roman" w:hAnsi="Times New Roman" w:cs="Times New Roman"/>
          <w:color w:val="22272F"/>
          <w:sz w:val="23"/>
          <w:szCs w:val="23"/>
          <w:lang w:eastAsia="ru-RU"/>
        </w:rPr>
        <w:t>;</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сведения из Единого государственного реестра индивидуальных предпринимателей для подтверждения деятельности без образования юридического лица в качестве индивидуального предпринимателя;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справку о постановке на учёт физического лица в качестве налогоплательщика "Налог на профессиональный доход" и справку о полученных доходах и уплаченных налогах;</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lastRenderedPageBreak/>
        <w:t>свидетельство о рождении ребенка (детей) (в случае осуществления заявителем ухода за ребенком (детьми) до достижения им (ими) возраста трех лет);</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сведения об инвалидности ребенка (детей), содержащиеся в федеральном реестре инвалидов (в случае получения компенсационных выплат неработающим трудоспособным лицом, осуществляющим уход за нетрудоспособным гражданином);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сведения о получении пенсионных выплат, предусмотренных действующим законодательством;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справку с места учебы, подтверждающую обучение по очной форме обучения, и о размере получаемых выплат;</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8) документы, подтверждающие отсутствие задолженности по налогам и сборам, иным обязательным платежам в бюджеты бюджетной системы Российской Федерации, или документы, подтверждающие отсрочку или рассрочку в соответствии с </w:t>
      </w:r>
      <w:hyperlink r:id="rId15" w:anchor="/document/10900200/entry/61" w:history="1">
        <w:r w:rsidRPr="00E93377">
          <w:rPr>
            <w:rFonts w:ascii="Times New Roman" w:eastAsia="Times New Roman" w:hAnsi="Times New Roman" w:cs="Times New Roman"/>
            <w:color w:val="3272C0"/>
            <w:sz w:val="23"/>
            <w:szCs w:val="23"/>
            <w:lang w:eastAsia="ru-RU"/>
          </w:rPr>
          <w:t>законодательством</w:t>
        </w:r>
      </w:hyperlink>
      <w:r w:rsidRPr="00E93377">
        <w:rPr>
          <w:rFonts w:ascii="Times New Roman" w:eastAsia="Times New Roman" w:hAnsi="Times New Roman" w:cs="Times New Roman"/>
          <w:color w:val="22272F"/>
          <w:sz w:val="23"/>
          <w:szCs w:val="23"/>
          <w:lang w:eastAsia="ru-RU"/>
        </w:rPr>
        <w:t> Российской Федерации по оплате задолженности по налогам и сборам, иным обязательным платежам;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9) справку об отсутствии неснятой или непогашенной судимости за преступления средней тяжести, тяжкие и особо тяжкие преступления;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10) справку из наркологического диспансера по месту жительства о том, что заявитель не состоит на учете;</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11) справку из психоневрологического диспансера по месту жительства о том, что заявитель не состоит на учете;</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12) справку органа опеки и попечительства о том, что заявитель не признавался недееспособным или ограниченно дееспособным;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13) справку из кредитной организации об остатке суммы кредита (займа) - в случае, если выплата будет направлена на полное погашение кредита (займа);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14) копию определения суда об утверждении мирового соглашения, предусматривающего отказ заявителя от требования о предоставлении ему благоустроенного жилого помещения специализированного жилищного фонда по договору найма специализированного жилого помещения и предоставление ему выплаты, - в случае, если у заявителя имеется вступившее в законную силу судебное решение об обеспечении его благоустроенным жилым помещением специализированного жилищного фонда.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4. При приобретении жилого помещения заявителем в общую с несовершеннолетним ребенком (несовершеннолетними детьми) и (или) супругом собственность также представляются следующие документы: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копия свидетельства о рождении ребенка (детей);</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копия свидетельства о браке.</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5. Если заявитель самостоятельно по собственной инициативе не представил документы, указанные в </w:t>
      </w:r>
      <w:hyperlink r:id="rId16" w:anchor="/document/407345200/entry/1012" w:history="1">
        <w:r w:rsidRPr="00E93377">
          <w:rPr>
            <w:rFonts w:ascii="Times New Roman" w:eastAsia="Times New Roman" w:hAnsi="Times New Roman" w:cs="Times New Roman"/>
            <w:color w:val="3272C0"/>
            <w:sz w:val="23"/>
            <w:szCs w:val="23"/>
            <w:lang w:eastAsia="ru-RU"/>
          </w:rPr>
          <w:t>пунктах 3</w:t>
        </w:r>
      </w:hyperlink>
      <w:r w:rsidRPr="00E93377">
        <w:rPr>
          <w:rFonts w:ascii="Times New Roman" w:eastAsia="Times New Roman" w:hAnsi="Times New Roman" w:cs="Times New Roman"/>
          <w:color w:val="22272F"/>
          <w:sz w:val="23"/>
          <w:szCs w:val="23"/>
          <w:lang w:eastAsia="ru-RU"/>
        </w:rPr>
        <w:t> и </w:t>
      </w:r>
      <w:hyperlink r:id="rId17" w:anchor="/document/407345200/entry/1027" w:history="1">
        <w:r w:rsidRPr="00E93377">
          <w:rPr>
            <w:rFonts w:ascii="Times New Roman" w:eastAsia="Times New Roman" w:hAnsi="Times New Roman" w:cs="Times New Roman"/>
            <w:color w:val="3272C0"/>
            <w:sz w:val="23"/>
            <w:szCs w:val="23"/>
            <w:lang w:eastAsia="ru-RU"/>
          </w:rPr>
          <w:t>4</w:t>
        </w:r>
      </w:hyperlink>
      <w:r w:rsidRPr="00E93377">
        <w:rPr>
          <w:rFonts w:ascii="Times New Roman" w:eastAsia="Times New Roman" w:hAnsi="Times New Roman" w:cs="Times New Roman"/>
          <w:color w:val="22272F"/>
          <w:sz w:val="23"/>
          <w:szCs w:val="23"/>
          <w:lang w:eastAsia="ru-RU"/>
        </w:rPr>
        <w:t> настоящего Порядка,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anchor="/document/12177515/entry/706" w:history="1">
        <w:r w:rsidRPr="00E93377">
          <w:rPr>
            <w:rFonts w:ascii="Times New Roman" w:eastAsia="Times New Roman" w:hAnsi="Times New Roman" w:cs="Times New Roman"/>
            <w:color w:val="3272C0"/>
            <w:sz w:val="23"/>
            <w:szCs w:val="23"/>
            <w:lang w:eastAsia="ru-RU"/>
          </w:rPr>
          <w:t xml:space="preserve">части 6 статьи </w:t>
        </w:r>
        <w:r w:rsidRPr="00E93377">
          <w:rPr>
            <w:rFonts w:ascii="Times New Roman" w:eastAsia="Times New Roman" w:hAnsi="Times New Roman" w:cs="Times New Roman"/>
            <w:color w:val="3272C0"/>
            <w:sz w:val="23"/>
            <w:szCs w:val="23"/>
            <w:lang w:eastAsia="ru-RU"/>
          </w:rPr>
          <w:lastRenderedPageBreak/>
          <w:t>7</w:t>
        </w:r>
      </w:hyperlink>
      <w:r w:rsidRPr="00E93377">
        <w:rPr>
          <w:rFonts w:ascii="Times New Roman" w:eastAsia="Times New Roman" w:hAnsi="Times New Roman" w:cs="Times New Roman"/>
          <w:color w:val="22272F"/>
          <w:sz w:val="23"/>
          <w:szCs w:val="23"/>
          <w:lang w:eastAsia="ru-RU"/>
        </w:rPr>
        <w:t> Федерального закона от 27 июля 2010 года N 210-ФЗ "Об организации предоставления государственных и муниципальных услуг", уполномоченный орган запрашивает их в рамках межведомственного информационного взаимодействия.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6. Копии представленных заявителем документов, указанных в </w:t>
      </w:r>
      <w:hyperlink r:id="rId19" w:anchor="/document/407345200/entry/1012" w:history="1">
        <w:r w:rsidRPr="00E93377">
          <w:rPr>
            <w:rFonts w:ascii="Times New Roman" w:eastAsia="Times New Roman" w:hAnsi="Times New Roman" w:cs="Times New Roman"/>
            <w:color w:val="3272C0"/>
            <w:sz w:val="23"/>
            <w:szCs w:val="23"/>
            <w:lang w:eastAsia="ru-RU"/>
          </w:rPr>
          <w:t>пунктах 3</w:t>
        </w:r>
      </w:hyperlink>
      <w:r w:rsidRPr="00E93377">
        <w:rPr>
          <w:rFonts w:ascii="Times New Roman" w:eastAsia="Times New Roman" w:hAnsi="Times New Roman" w:cs="Times New Roman"/>
          <w:color w:val="22272F"/>
          <w:sz w:val="23"/>
          <w:szCs w:val="23"/>
          <w:lang w:eastAsia="ru-RU"/>
        </w:rPr>
        <w:t> и </w:t>
      </w:r>
      <w:hyperlink r:id="rId20" w:anchor="/document/407345200/entry/1027" w:history="1">
        <w:r w:rsidRPr="00E93377">
          <w:rPr>
            <w:rFonts w:ascii="Times New Roman" w:eastAsia="Times New Roman" w:hAnsi="Times New Roman" w:cs="Times New Roman"/>
            <w:color w:val="3272C0"/>
            <w:sz w:val="23"/>
            <w:szCs w:val="23"/>
            <w:lang w:eastAsia="ru-RU"/>
          </w:rPr>
          <w:t>4</w:t>
        </w:r>
      </w:hyperlink>
      <w:r w:rsidRPr="00E93377">
        <w:rPr>
          <w:rFonts w:ascii="Times New Roman" w:eastAsia="Times New Roman" w:hAnsi="Times New Roman" w:cs="Times New Roman"/>
          <w:color w:val="22272F"/>
          <w:sz w:val="23"/>
          <w:szCs w:val="23"/>
          <w:lang w:eastAsia="ru-RU"/>
        </w:rPr>
        <w:t> настоящего Порядка, заверяются надлежащим образом уполномоченным органом после сверки с оригиналами указанных документов.</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Заявителем могут быть представлены нотариально заверенные копии документов, указанных в </w:t>
      </w:r>
      <w:hyperlink r:id="rId21" w:anchor="/document/407345200/entry/1012" w:history="1">
        <w:r w:rsidRPr="00E93377">
          <w:rPr>
            <w:rFonts w:ascii="Times New Roman" w:eastAsia="Times New Roman" w:hAnsi="Times New Roman" w:cs="Times New Roman"/>
            <w:color w:val="3272C0"/>
            <w:sz w:val="23"/>
            <w:szCs w:val="23"/>
            <w:lang w:eastAsia="ru-RU"/>
          </w:rPr>
          <w:t>пунктах 3</w:t>
        </w:r>
      </w:hyperlink>
      <w:r w:rsidRPr="00E93377">
        <w:rPr>
          <w:rFonts w:ascii="Times New Roman" w:eastAsia="Times New Roman" w:hAnsi="Times New Roman" w:cs="Times New Roman"/>
          <w:color w:val="22272F"/>
          <w:sz w:val="23"/>
          <w:szCs w:val="23"/>
          <w:lang w:eastAsia="ru-RU"/>
        </w:rPr>
        <w:t> и </w:t>
      </w:r>
      <w:hyperlink r:id="rId22" w:anchor="/document/407345200/entry/1027" w:history="1">
        <w:r w:rsidRPr="00E93377">
          <w:rPr>
            <w:rFonts w:ascii="Times New Roman" w:eastAsia="Times New Roman" w:hAnsi="Times New Roman" w:cs="Times New Roman"/>
            <w:color w:val="3272C0"/>
            <w:sz w:val="23"/>
            <w:szCs w:val="23"/>
            <w:lang w:eastAsia="ru-RU"/>
          </w:rPr>
          <w:t>4</w:t>
        </w:r>
      </w:hyperlink>
      <w:r w:rsidRPr="00E93377">
        <w:rPr>
          <w:rFonts w:ascii="Times New Roman" w:eastAsia="Times New Roman" w:hAnsi="Times New Roman" w:cs="Times New Roman"/>
          <w:color w:val="22272F"/>
          <w:sz w:val="23"/>
          <w:szCs w:val="23"/>
          <w:lang w:eastAsia="ru-RU"/>
        </w:rPr>
        <w:t> настоящего Порядка, которые не подлежат возврату.</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Днем подачи заявления о предоставлении выплаты считается день регистрации в уполномоченном органе указанного заявления и приложенных к нему документов.</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7. Выплата предоставляется однократно.</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8. Право на выплату удостоверяется уведомлением, форма которого утверждается Министерством.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9. Размер выплаты указывается в уведомлении и рассчитывается по следующей формуле:</w:t>
      </w:r>
    </w:p>
    <w:p w:rsidR="00E93377" w:rsidRPr="00E93377" w:rsidRDefault="00E93377" w:rsidP="00E93377">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Р</w:t>
      </w:r>
      <w:r w:rsidRPr="00E93377">
        <w:rPr>
          <w:rFonts w:ascii="Times New Roman" w:eastAsia="Times New Roman" w:hAnsi="Times New Roman" w:cs="Times New Roman"/>
          <w:color w:val="22272F"/>
          <w:sz w:val="16"/>
          <w:szCs w:val="16"/>
          <w:vertAlign w:val="subscript"/>
          <w:lang w:eastAsia="ru-RU"/>
        </w:rPr>
        <w:t> </w:t>
      </w:r>
      <w:proofErr w:type="spellStart"/>
      <w:r w:rsidRPr="00E93377">
        <w:rPr>
          <w:rFonts w:ascii="Times New Roman" w:eastAsia="Times New Roman" w:hAnsi="Times New Roman" w:cs="Times New Roman"/>
          <w:color w:val="22272F"/>
          <w:sz w:val="16"/>
          <w:szCs w:val="16"/>
          <w:vertAlign w:val="subscript"/>
          <w:lang w:eastAsia="ru-RU"/>
        </w:rPr>
        <w:t>вып</w:t>
      </w:r>
      <w:proofErr w:type="spellEnd"/>
      <w:r w:rsidRPr="00E93377">
        <w:rPr>
          <w:rFonts w:ascii="Times New Roman" w:eastAsia="Times New Roman" w:hAnsi="Times New Roman" w:cs="Times New Roman"/>
          <w:color w:val="22272F"/>
          <w:sz w:val="16"/>
          <w:szCs w:val="16"/>
          <w:vertAlign w:val="subscript"/>
          <w:lang w:eastAsia="ru-RU"/>
        </w:rPr>
        <w:t> </w:t>
      </w:r>
      <w:r w:rsidRPr="00E93377">
        <w:rPr>
          <w:rFonts w:ascii="Times New Roman" w:eastAsia="Times New Roman" w:hAnsi="Times New Roman" w:cs="Times New Roman"/>
          <w:color w:val="22272F"/>
          <w:sz w:val="23"/>
          <w:szCs w:val="23"/>
          <w:lang w:eastAsia="ru-RU"/>
        </w:rPr>
        <w:t>= С</w:t>
      </w:r>
      <w:r w:rsidRPr="00E93377">
        <w:rPr>
          <w:rFonts w:ascii="Times New Roman" w:eastAsia="Times New Roman" w:hAnsi="Times New Roman" w:cs="Times New Roman"/>
          <w:color w:val="22272F"/>
          <w:sz w:val="16"/>
          <w:szCs w:val="16"/>
          <w:vertAlign w:val="subscript"/>
          <w:lang w:eastAsia="ru-RU"/>
        </w:rPr>
        <w:t> </w:t>
      </w:r>
      <w:proofErr w:type="spellStart"/>
      <w:r w:rsidRPr="00E93377">
        <w:rPr>
          <w:rFonts w:ascii="Times New Roman" w:eastAsia="Times New Roman" w:hAnsi="Times New Roman" w:cs="Times New Roman"/>
          <w:color w:val="22272F"/>
          <w:sz w:val="16"/>
          <w:szCs w:val="16"/>
          <w:vertAlign w:val="subscript"/>
          <w:lang w:eastAsia="ru-RU"/>
        </w:rPr>
        <w:t>кв</w:t>
      </w:r>
      <w:proofErr w:type="spellEnd"/>
      <w:r w:rsidRPr="00E93377">
        <w:rPr>
          <w:rFonts w:ascii="Times New Roman" w:eastAsia="Times New Roman" w:hAnsi="Times New Roman" w:cs="Times New Roman"/>
          <w:color w:val="22272F"/>
          <w:sz w:val="16"/>
          <w:szCs w:val="16"/>
          <w:vertAlign w:val="subscript"/>
          <w:lang w:eastAsia="ru-RU"/>
        </w:rPr>
        <w:t> </w:t>
      </w:r>
      <w:r w:rsidRPr="00E93377">
        <w:rPr>
          <w:rFonts w:ascii="Times New Roman" w:eastAsia="Times New Roman" w:hAnsi="Times New Roman" w:cs="Times New Roman"/>
          <w:color w:val="22272F"/>
          <w:sz w:val="23"/>
          <w:szCs w:val="23"/>
          <w:lang w:eastAsia="ru-RU"/>
        </w:rPr>
        <w:t>х 36 кв. м, где:</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Р</w:t>
      </w:r>
      <w:r w:rsidRPr="00E93377">
        <w:rPr>
          <w:rFonts w:ascii="Times New Roman" w:eastAsia="Times New Roman" w:hAnsi="Times New Roman" w:cs="Times New Roman"/>
          <w:color w:val="22272F"/>
          <w:sz w:val="16"/>
          <w:szCs w:val="16"/>
          <w:vertAlign w:val="subscript"/>
          <w:lang w:eastAsia="ru-RU"/>
        </w:rPr>
        <w:t> </w:t>
      </w:r>
      <w:proofErr w:type="spellStart"/>
      <w:r w:rsidRPr="00E93377">
        <w:rPr>
          <w:rFonts w:ascii="Times New Roman" w:eastAsia="Times New Roman" w:hAnsi="Times New Roman" w:cs="Times New Roman"/>
          <w:color w:val="22272F"/>
          <w:sz w:val="16"/>
          <w:szCs w:val="16"/>
          <w:vertAlign w:val="subscript"/>
          <w:lang w:eastAsia="ru-RU"/>
        </w:rPr>
        <w:t>вып</w:t>
      </w:r>
      <w:proofErr w:type="spellEnd"/>
      <w:r w:rsidRPr="00E93377">
        <w:rPr>
          <w:rFonts w:ascii="Times New Roman" w:eastAsia="Times New Roman" w:hAnsi="Times New Roman" w:cs="Times New Roman"/>
          <w:color w:val="22272F"/>
          <w:sz w:val="23"/>
          <w:szCs w:val="23"/>
          <w:lang w:eastAsia="ru-RU"/>
        </w:rPr>
        <w:t> - размер выплаты;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С</w:t>
      </w:r>
      <w:r w:rsidRPr="00E93377">
        <w:rPr>
          <w:rFonts w:ascii="Times New Roman" w:eastAsia="Times New Roman" w:hAnsi="Times New Roman" w:cs="Times New Roman"/>
          <w:color w:val="22272F"/>
          <w:sz w:val="16"/>
          <w:szCs w:val="16"/>
          <w:vertAlign w:val="subscript"/>
          <w:lang w:eastAsia="ru-RU"/>
        </w:rPr>
        <w:t> </w:t>
      </w:r>
      <w:proofErr w:type="spellStart"/>
      <w:r w:rsidRPr="00E93377">
        <w:rPr>
          <w:rFonts w:ascii="Times New Roman" w:eastAsia="Times New Roman" w:hAnsi="Times New Roman" w:cs="Times New Roman"/>
          <w:color w:val="22272F"/>
          <w:sz w:val="16"/>
          <w:szCs w:val="16"/>
          <w:vertAlign w:val="subscript"/>
          <w:lang w:eastAsia="ru-RU"/>
        </w:rPr>
        <w:t>кв</w:t>
      </w:r>
      <w:proofErr w:type="spellEnd"/>
      <w:r w:rsidRPr="00E93377">
        <w:rPr>
          <w:rFonts w:ascii="Times New Roman" w:eastAsia="Times New Roman" w:hAnsi="Times New Roman" w:cs="Times New Roman"/>
          <w:color w:val="22272F"/>
          <w:sz w:val="16"/>
          <w:szCs w:val="16"/>
          <w:vertAlign w:val="subscript"/>
          <w:lang w:eastAsia="ru-RU"/>
        </w:rPr>
        <w:t> </w:t>
      </w:r>
      <w:r w:rsidRPr="00E93377">
        <w:rPr>
          <w:rFonts w:ascii="Times New Roman" w:eastAsia="Times New Roman" w:hAnsi="Times New Roman" w:cs="Times New Roman"/>
          <w:color w:val="22272F"/>
          <w:sz w:val="23"/>
          <w:szCs w:val="23"/>
          <w:lang w:eastAsia="ru-RU"/>
        </w:rPr>
        <w:t>- средняя рыночная стоимость одного квадратного метра общей площади жилого помещения по Челябинской области, установленная федеральным органом исполнительной власти, уполномоченным Правительством Российской Федерации, на день подачи заявления о предоставлении выплаты;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36 квадратных метров - размер общей площади жилого помещения, применяемый для расчета размера выплаты.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10. Уполномоченный орган в течение 1 рабочего дня, следующего за днем подачи заявителем документов, указанных в </w:t>
      </w:r>
      <w:hyperlink r:id="rId23" w:anchor="/document/407345200/entry/1012" w:history="1">
        <w:r w:rsidRPr="00E93377">
          <w:rPr>
            <w:rFonts w:ascii="Times New Roman" w:eastAsia="Times New Roman" w:hAnsi="Times New Roman" w:cs="Times New Roman"/>
            <w:color w:val="3272C0"/>
            <w:sz w:val="23"/>
            <w:szCs w:val="23"/>
            <w:lang w:eastAsia="ru-RU"/>
          </w:rPr>
          <w:t>пунктах 3</w:t>
        </w:r>
      </w:hyperlink>
      <w:r w:rsidRPr="00E93377">
        <w:rPr>
          <w:rFonts w:ascii="Times New Roman" w:eastAsia="Times New Roman" w:hAnsi="Times New Roman" w:cs="Times New Roman"/>
          <w:color w:val="22272F"/>
          <w:sz w:val="23"/>
          <w:szCs w:val="23"/>
          <w:lang w:eastAsia="ru-RU"/>
        </w:rPr>
        <w:t> и </w:t>
      </w:r>
      <w:hyperlink r:id="rId24" w:anchor="/document/407345200/entry/1027" w:history="1">
        <w:r w:rsidRPr="00E93377">
          <w:rPr>
            <w:rFonts w:ascii="Times New Roman" w:eastAsia="Times New Roman" w:hAnsi="Times New Roman" w:cs="Times New Roman"/>
            <w:color w:val="3272C0"/>
            <w:sz w:val="23"/>
            <w:szCs w:val="23"/>
            <w:lang w:eastAsia="ru-RU"/>
          </w:rPr>
          <w:t>4</w:t>
        </w:r>
      </w:hyperlink>
      <w:r w:rsidRPr="00E93377">
        <w:rPr>
          <w:rFonts w:ascii="Times New Roman" w:eastAsia="Times New Roman" w:hAnsi="Times New Roman" w:cs="Times New Roman"/>
          <w:color w:val="22272F"/>
          <w:sz w:val="23"/>
          <w:szCs w:val="23"/>
          <w:lang w:eastAsia="ru-RU"/>
        </w:rPr>
        <w:t> настоящего Порядка, регистрирует заявление о предоставлении выплаты в журнале учета заявлений о предоставлении выплаты по форме, установленной Министерством.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Заявление о предоставлении выплаты и прилагаемые к нему документы направляются уполномоченным органом в Министерство в течение 10 рабочих дней со дня их поступления в уполномоченный орган.</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11. Министерство:</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регистрирует документы, поступившие от уполномоченных органов, в течение 1 рабочего дня со дня поступления указанных документов в Министерство;</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рассматривает представленные документы и принимает решение о назначении выплаты или об отказе в назначении выплаты в течение 15 рабочих дней со дня регистрации документов в Министерстве, которое удостоверяется уведомлением;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направляет заявителю уведомление о принятом решении в течение 5 рабочих дней со дня принятия указанного решения. Сведения о принятом решении вносятся Министерством в единую информационную систему социальной защиты населения Челябинской области.</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12. Основаниями для отказа в назначении выплаты являются: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lastRenderedPageBreak/>
        <w:t>1) непредставление (неполное представление) документов, указанных в </w:t>
      </w:r>
      <w:hyperlink r:id="rId25" w:anchor="/document/407345200/entry/1012" w:history="1">
        <w:r w:rsidRPr="00E93377">
          <w:rPr>
            <w:rFonts w:ascii="Times New Roman" w:eastAsia="Times New Roman" w:hAnsi="Times New Roman" w:cs="Times New Roman"/>
            <w:color w:val="3272C0"/>
            <w:sz w:val="23"/>
            <w:szCs w:val="23"/>
            <w:lang w:eastAsia="ru-RU"/>
          </w:rPr>
          <w:t>пунктах 3</w:t>
        </w:r>
      </w:hyperlink>
      <w:r w:rsidRPr="00E93377">
        <w:rPr>
          <w:rFonts w:ascii="Times New Roman" w:eastAsia="Times New Roman" w:hAnsi="Times New Roman" w:cs="Times New Roman"/>
          <w:color w:val="22272F"/>
          <w:sz w:val="23"/>
          <w:szCs w:val="23"/>
          <w:lang w:eastAsia="ru-RU"/>
        </w:rPr>
        <w:t> и </w:t>
      </w:r>
      <w:hyperlink r:id="rId26" w:anchor="/document/407345200/entry/1027" w:history="1">
        <w:r w:rsidRPr="00E93377">
          <w:rPr>
            <w:rFonts w:ascii="Times New Roman" w:eastAsia="Times New Roman" w:hAnsi="Times New Roman" w:cs="Times New Roman"/>
            <w:color w:val="3272C0"/>
            <w:sz w:val="23"/>
            <w:szCs w:val="23"/>
            <w:lang w:eastAsia="ru-RU"/>
          </w:rPr>
          <w:t>4</w:t>
        </w:r>
      </w:hyperlink>
      <w:r w:rsidRPr="00E93377">
        <w:rPr>
          <w:rFonts w:ascii="Times New Roman" w:eastAsia="Times New Roman" w:hAnsi="Times New Roman" w:cs="Times New Roman"/>
          <w:color w:val="22272F"/>
          <w:sz w:val="23"/>
          <w:szCs w:val="23"/>
          <w:lang w:eastAsia="ru-RU"/>
        </w:rPr>
        <w:t> настоящего Порядка;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несоответствие заявителя условиям, установленным </w:t>
      </w:r>
      <w:hyperlink r:id="rId27" w:anchor="/document/407345200/entry/1002" w:history="1">
        <w:r w:rsidRPr="00E93377">
          <w:rPr>
            <w:rFonts w:ascii="Times New Roman" w:eastAsia="Times New Roman" w:hAnsi="Times New Roman" w:cs="Times New Roman"/>
            <w:color w:val="3272C0"/>
            <w:sz w:val="23"/>
            <w:szCs w:val="23"/>
            <w:lang w:eastAsia="ru-RU"/>
          </w:rPr>
          <w:t>пунктом 2</w:t>
        </w:r>
      </w:hyperlink>
      <w:r w:rsidRPr="00E93377">
        <w:rPr>
          <w:rFonts w:ascii="Times New Roman" w:eastAsia="Times New Roman" w:hAnsi="Times New Roman" w:cs="Times New Roman"/>
          <w:color w:val="22272F"/>
          <w:sz w:val="23"/>
          <w:szCs w:val="23"/>
          <w:lang w:eastAsia="ru-RU"/>
        </w:rPr>
        <w:t> настоящего Порядка;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выявление фактов представления заявителем недостоверных сведений;</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4) смерть заявителя.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13. Министерство осуществляет формирование реестра заявителей, в отношении которых принято решение о назначении выплаты (далее именуется - областной реестр). Форма областного реестра утверждается Министерством.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Областной реестр формируется в хронологической последовательности в соответствии с датой регистрации заявления о предоставлении выплаты Министерством.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14. Для предоставления выплаты заявитель, включенный в областной реестр, представляет в Министерство (лично либо посредством почтовой связи) следующие документы: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копию (или оригинал) договора купли-продажи жилого помещения. В договоре купли-продажи жилого помещения должны быть указаны реквизиты уведомления (номер, дата выдачи, орган, выдавший уведомление), общая стоимость приобретаемого жилого помещения, в том числе сумма выплаты, использованная для оплаты.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В случае если выплата используется заявителем для приобретения жилого помещения в общую с несовершеннолетним ребенком (несовершеннолетними детьми) и (или) супругом собственность, в договоре купли-продажи жилого помещения указывается площадь жилого помещения, приходящаяся на заявителя, которая не может быть меньше нормы предоставления площади жилого помещения, устанавливаемой органом местного самоуправления в муниципальном образовании Челябинской области, на территории которого приобретается жилое помещение;</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копию (или оригинал) кредитного договора (договора займа), обязательства по которому обеспечены ипотекой;</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копию выписки из Единого государственного реестра прав на недвижимое имущество и сделок с ним с отметкой об установлении ограничения (обременения) права;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4) заявление о направлении выплаты на счет продавца жилого помещения по форме, утвержденной Министерством;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5) реквизиты счета продавца жилого помещения или счета кредитной организации, с которой заключен кредитный договор (договор займа);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 xml:space="preserve">6) документы, подтверждающие, что приобретаемое жилое помещение не находится в собственности супруга (супруги), близких родственников (дедушки (бабушки), бывших усыновителей (родителей), детей (в том числе усыновленных), полнородных и </w:t>
      </w:r>
      <w:proofErr w:type="spellStart"/>
      <w:r w:rsidRPr="00E93377">
        <w:rPr>
          <w:rFonts w:ascii="Times New Roman" w:eastAsia="Times New Roman" w:hAnsi="Times New Roman" w:cs="Times New Roman"/>
          <w:color w:val="22272F"/>
          <w:sz w:val="23"/>
          <w:szCs w:val="23"/>
          <w:lang w:eastAsia="ru-RU"/>
        </w:rPr>
        <w:t>неполнородных</w:t>
      </w:r>
      <w:proofErr w:type="spellEnd"/>
      <w:r w:rsidRPr="00E93377">
        <w:rPr>
          <w:rFonts w:ascii="Times New Roman" w:eastAsia="Times New Roman" w:hAnsi="Times New Roman" w:cs="Times New Roman"/>
          <w:color w:val="22272F"/>
          <w:sz w:val="23"/>
          <w:szCs w:val="23"/>
          <w:lang w:eastAsia="ru-RU"/>
        </w:rPr>
        <w:t xml:space="preserve"> братьев и сестер) заявителя;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7) акт обследования жилого помещения, содержащий сведения о благоустройстве жилого помещения, применительно к условиям соответствующего населенного пункта, составленный уполномоченным органом по форме, утвержденной Министерством.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15. Министерство в течение 10 рабочих дней со дня получения документов, указанных в </w:t>
      </w:r>
      <w:hyperlink r:id="rId28" w:anchor="/document/407345200/entry/1046" w:history="1">
        <w:r w:rsidRPr="00E93377">
          <w:rPr>
            <w:rFonts w:ascii="Times New Roman" w:eastAsia="Times New Roman" w:hAnsi="Times New Roman" w:cs="Times New Roman"/>
            <w:color w:val="3272C0"/>
            <w:sz w:val="23"/>
            <w:szCs w:val="23"/>
            <w:lang w:eastAsia="ru-RU"/>
          </w:rPr>
          <w:t>пункте 14</w:t>
        </w:r>
      </w:hyperlink>
      <w:r w:rsidRPr="00E93377">
        <w:rPr>
          <w:rFonts w:ascii="Times New Roman" w:eastAsia="Times New Roman" w:hAnsi="Times New Roman" w:cs="Times New Roman"/>
          <w:color w:val="22272F"/>
          <w:sz w:val="23"/>
          <w:szCs w:val="23"/>
          <w:lang w:eastAsia="ru-RU"/>
        </w:rPr>
        <w:t> настоящего Порядка, осуществляет их проверку и принимает решение о предоставлении выплаты или об отказе в предоставлении выплаты.</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lastRenderedPageBreak/>
        <w:t>Министерство принимает решение об отказе в предоставлении выплаты в следующих случаях:</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заявитель исключен из Списка;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жилое помещение расположено не на территории Челябинской области;</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3) размер доли, приходящейся на заявителя в приобретаемом жилом помещении, - менее нормы предоставления площади жилого помещения, установленной на территории соответствующего муниципального образования Челябинской области;</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4) жилое помещение признано непригодным для проживания, а многоквартирный дом, в котором находится жилое помещение, аварийным и подлежащим сносу или реконструкции в соответствии с </w:t>
      </w:r>
      <w:hyperlink r:id="rId29" w:anchor="/document/12144695/entry/0" w:history="1">
        <w:r w:rsidRPr="00E93377">
          <w:rPr>
            <w:rFonts w:ascii="Times New Roman" w:eastAsia="Times New Roman" w:hAnsi="Times New Roman" w:cs="Times New Roman"/>
            <w:color w:val="3272C0"/>
            <w:sz w:val="23"/>
            <w:szCs w:val="23"/>
            <w:lang w:eastAsia="ru-RU"/>
          </w:rPr>
          <w:t>постановлением</w:t>
        </w:r>
      </w:hyperlink>
      <w:r w:rsidRPr="00E93377">
        <w:rPr>
          <w:rFonts w:ascii="Times New Roman" w:eastAsia="Times New Roman" w:hAnsi="Times New Roman" w:cs="Times New Roman"/>
          <w:color w:val="22272F"/>
          <w:sz w:val="23"/>
          <w:szCs w:val="23"/>
          <w:lang w:eastAsia="ru-RU"/>
        </w:rPr>
        <w:t>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5) жилое помещение не является благоустроенным применительно к условиям соответствующего населенного пункта;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 xml:space="preserve">6) отсутствует утвержденное судом мировое соглашение, предусматривающее отказ заявителя от требования о предоставлении ему благоустроенного жилого помещения специализированного жилищного фонда по договору найма специализированного жилого помещения и предоставление ему выплаты, при наличии </w:t>
      </w:r>
      <w:proofErr w:type="gramStart"/>
      <w:r w:rsidRPr="00E93377">
        <w:rPr>
          <w:rFonts w:ascii="Times New Roman" w:eastAsia="Times New Roman" w:hAnsi="Times New Roman" w:cs="Times New Roman"/>
          <w:color w:val="22272F"/>
          <w:sz w:val="23"/>
          <w:szCs w:val="23"/>
          <w:lang w:eastAsia="ru-RU"/>
        </w:rPr>
        <w:t>у заявителя</w:t>
      </w:r>
      <w:proofErr w:type="gramEnd"/>
      <w:r w:rsidRPr="00E93377">
        <w:rPr>
          <w:rFonts w:ascii="Times New Roman" w:eastAsia="Times New Roman" w:hAnsi="Times New Roman" w:cs="Times New Roman"/>
          <w:color w:val="22272F"/>
          <w:sz w:val="23"/>
          <w:szCs w:val="23"/>
          <w:lang w:eastAsia="ru-RU"/>
        </w:rPr>
        <w:t xml:space="preserve"> вступившего в законную силу судебного решения об обеспечении его благоустроенным жилым помещением специализированного жилищного фонда;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7) жилое помещение находится под арестом, под залогом, обременено чьими-либо правами на проживание в нем, сохраняющимися после перехода жилого помещения в собственность заявителя;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8) индивидуальный жилой дом (его часть) находится на садовых земельных участках;</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 xml:space="preserve">9) жилое помещение приобретается у супруга (супруги), близких родственников (дедушки (бабушки), бывших усыновителей (родителей), детей (в том числе усыновленных), полнородных и </w:t>
      </w:r>
      <w:proofErr w:type="spellStart"/>
      <w:r w:rsidRPr="00E93377">
        <w:rPr>
          <w:rFonts w:ascii="Times New Roman" w:eastAsia="Times New Roman" w:hAnsi="Times New Roman" w:cs="Times New Roman"/>
          <w:color w:val="22272F"/>
          <w:sz w:val="23"/>
          <w:szCs w:val="23"/>
          <w:lang w:eastAsia="ru-RU"/>
        </w:rPr>
        <w:t>неполнородных</w:t>
      </w:r>
      <w:proofErr w:type="spellEnd"/>
      <w:r w:rsidRPr="00E93377">
        <w:rPr>
          <w:rFonts w:ascii="Times New Roman" w:eastAsia="Times New Roman" w:hAnsi="Times New Roman" w:cs="Times New Roman"/>
          <w:color w:val="22272F"/>
          <w:sz w:val="23"/>
          <w:szCs w:val="23"/>
          <w:lang w:eastAsia="ru-RU"/>
        </w:rPr>
        <w:t xml:space="preserve"> братьев и сестер) заявителя;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10) с даты постройки (ввода в эксплуатацию) жилого помещения прошло более 7 лет;</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11) представленные заявителем документы, указанные в </w:t>
      </w:r>
      <w:hyperlink r:id="rId30" w:anchor="/document/407345200/entry/1046" w:history="1">
        <w:r w:rsidRPr="00E93377">
          <w:rPr>
            <w:rFonts w:ascii="Times New Roman" w:eastAsia="Times New Roman" w:hAnsi="Times New Roman" w:cs="Times New Roman"/>
            <w:color w:val="3272C0"/>
            <w:sz w:val="23"/>
            <w:szCs w:val="23"/>
            <w:lang w:eastAsia="ru-RU"/>
          </w:rPr>
          <w:t>пункте 14</w:t>
        </w:r>
      </w:hyperlink>
      <w:r w:rsidRPr="00E93377">
        <w:rPr>
          <w:rFonts w:ascii="Times New Roman" w:eastAsia="Times New Roman" w:hAnsi="Times New Roman" w:cs="Times New Roman"/>
          <w:color w:val="22272F"/>
          <w:sz w:val="23"/>
          <w:szCs w:val="23"/>
          <w:lang w:eastAsia="ru-RU"/>
        </w:rPr>
        <w:t> настоящего Порядка, содержат неполные и (или) недостоверные сведения либо представлены на оплату с нарушением сроков, указанных в </w:t>
      </w:r>
      <w:hyperlink r:id="rId31" w:anchor="/document/407345200/entry/1066" w:history="1">
        <w:r w:rsidRPr="00E93377">
          <w:rPr>
            <w:rFonts w:ascii="Times New Roman" w:eastAsia="Times New Roman" w:hAnsi="Times New Roman" w:cs="Times New Roman"/>
            <w:color w:val="3272C0"/>
            <w:sz w:val="23"/>
            <w:szCs w:val="23"/>
            <w:lang w:eastAsia="ru-RU"/>
          </w:rPr>
          <w:t>пункте 16</w:t>
        </w:r>
      </w:hyperlink>
      <w:r w:rsidRPr="00E93377">
        <w:rPr>
          <w:rFonts w:ascii="Times New Roman" w:eastAsia="Times New Roman" w:hAnsi="Times New Roman" w:cs="Times New Roman"/>
          <w:color w:val="22272F"/>
          <w:sz w:val="23"/>
          <w:szCs w:val="23"/>
          <w:lang w:eastAsia="ru-RU"/>
        </w:rPr>
        <w:t> настоящего Порядка.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16. Выплата может быть реализована: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в течение одного года с даты удостоверения уведомлением права заявителя на выплату - в случае предоставления выплаты на приобретение жилого помещения;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2) в течение двух месяцев - в случае предоставления выплаты на полное погашение кредита (займа).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17. Выплата осуществляется в безналичной форме путем ее перечисления: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 на счет продавца жилого помещения, открытый в кредитной организации, после регистрации права собственности заявителя на приобретенное жилое помещение в Едином государственном реестре недвижимости - в случае предоставления выплаты на приобретение жилого помещения;</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lastRenderedPageBreak/>
        <w:t>2) на счет кредитной организации, с которой заключен кредитный договор (договор займа), - в случае предоставления выплаты на полное погашение кредита (займа).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Выплата предоставляется в размере стоимости приобретенного жилого помещения или остатка суммы кредита (займа), но не более размера выплаты, указанного в уведомлении.</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18. Право заявителя на выплату считается реализованным со дня перечисления денежных средств в счет оплаты приобретенного им жилого помещения или в счет полного погашения кредита (займа) и является основанием для исключения заявителя из областного реестра.</w:t>
      </w:r>
    </w:p>
    <w:p w:rsidR="00E93377" w:rsidRPr="00E93377" w:rsidRDefault="00E93377" w:rsidP="00E9337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3377">
        <w:rPr>
          <w:rFonts w:ascii="Times New Roman" w:eastAsia="Times New Roman" w:hAnsi="Times New Roman" w:cs="Times New Roman"/>
          <w:color w:val="22272F"/>
          <w:sz w:val="23"/>
          <w:szCs w:val="23"/>
          <w:lang w:eastAsia="ru-RU"/>
        </w:rPr>
        <w:t>19. В случае представления заявителем недостоверных сведений, содержащихся в заявлениях и (или) документах, повлекших незаконное предоставление выплаты либо ее нецелевое использование, ущерб, причиненный областному бюджету, возмещается в порядке, установленном </w:t>
      </w:r>
      <w:hyperlink r:id="rId32" w:anchor="/document/12112604/entry/30643" w:history="1">
        <w:r w:rsidRPr="00E93377">
          <w:rPr>
            <w:rFonts w:ascii="Times New Roman" w:eastAsia="Times New Roman" w:hAnsi="Times New Roman" w:cs="Times New Roman"/>
            <w:color w:val="3272C0"/>
            <w:sz w:val="23"/>
            <w:szCs w:val="23"/>
            <w:lang w:eastAsia="ru-RU"/>
          </w:rPr>
          <w:t>законодательством</w:t>
        </w:r>
      </w:hyperlink>
      <w:r w:rsidRPr="00E93377">
        <w:rPr>
          <w:rFonts w:ascii="Times New Roman" w:eastAsia="Times New Roman" w:hAnsi="Times New Roman" w:cs="Times New Roman"/>
          <w:color w:val="22272F"/>
          <w:sz w:val="23"/>
          <w:szCs w:val="23"/>
          <w:lang w:eastAsia="ru-RU"/>
        </w:rPr>
        <w:t> Российской Федерации.</w:t>
      </w:r>
    </w:p>
    <w:p w:rsidR="002F7F75" w:rsidRDefault="002F7F75"/>
    <w:sectPr w:rsidR="002F7F75" w:rsidSect="00E93377">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90"/>
    <w:rsid w:val="002F7F75"/>
    <w:rsid w:val="00E93377"/>
    <w:rsid w:val="00FE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8D7C-C498-4E62-B3A2-1B7E4DA1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57394">
      <w:bodyDiv w:val="1"/>
      <w:marLeft w:val="0"/>
      <w:marRight w:val="0"/>
      <w:marTop w:val="0"/>
      <w:marBottom w:val="0"/>
      <w:divBdr>
        <w:top w:val="none" w:sz="0" w:space="0" w:color="auto"/>
        <w:left w:val="none" w:sz="0" w:space="0" w:color="auto"/>
        <w:bottom w:val="none" w:sz="0" w:space="0" w:color="auto"/>
        <w:right w:val="none" w:sz="0" w:space="0" w:color="auto"/>
      </w:divBdr>
      <w:divsChild>
        <w:div w:id="338893283">
          <w:marLeft w:val="0"/>
          <w:marRight w:val="0"/>
          <w:marTop w:val="0"/>
          <w:marBottom w:val="0"/>
          <w:divBdr>
            <w:top w:val="none" w:sz="0" w:space="0" w:color="auto"/>
            <w:left w:val="none" w:sz="0" w:space="0" w:color="auto"/>
            <w:bottom w:val="none" w:sz="0" w:space="0" w:color="auto"/>
            <w:right w:val="none" w:sz="0" w:space="0" w:color="auto"/>
          </w:divBdr>
        </w:div>
        <w:div w:id="71391661">
          <w:marLeft w:val="0"/>
          <w:marRight w:val="0"/>
          <w:marTop w:val="0"/>
          <w:marBottom w:val="0"/>
          <w:divBdr>
            <w:top w:val="none" w:sz="0" w:space="0" w:color="auto"/>
            <w:left w:val="none" w:sz="0" w:space="0" w:color="auto"/>
            <w:bottom w:val="none" w:sz="0" w:space="0" w:color="auto"/>
            <w:right w:val="none" w:sz="0" w:space="0" w:color="auto"/>
          </w:divBdr>
          <w:divsChild>
            <w:div w:id="888539602">
              <w:marLeft w:val="0"/>
              <w:marRight w:val="0"/>
              <w:marTop w:val="0"/>
              <w:marBottom w:val="0"/>
              <w:divBdr>
                <w:top w:val="none" w:sz="0" w:space="0" w:color="auto"/>
                <w:left w:val="none" w:sz="0" w:space="0" w:color="auto"/>
                <w:bottom w:val="none" w:sz="0" w:space="0" w:color="auto"/>
                <w:right w:val="none" w:sz="0" w:space="0" w:color="auto"/>
              </w:divBdr>
            </w:div>
            <w:div w:id="955453053">
              <w:marLeft w:val="0"/>
              <w:marRight w:val="0"/>
              <w:marTop w:val="0"/>
              <w:marBottom w:val="0"/>
              <w:divBdr>
                <w:top w:val="none" w:sz="0" w:space="0" w:color="auto"/>
                <w:left w:val="none" w:sz="0" w:space="0" w:color="auto"/>
                <w:bottom w:val="none" w:sz="0" w:space="0" w:color="auto"/>
                <w:right w:val="none" w:sz="0" w:space="0" w:color="auto"/>
              </w:divBdr>
            </w:div>
            <w:div w:id="1578007327">
              <w:marLeft w:val="0"/>
              <w:marRight w:val="0"/>
              <w:marTop w:val="0"/>
              <w:marBottom w:val="0"/>
              <w:divBdr>
                <w:top w:val="none" w:sz="0" w:space="0" w:color="auto"/>
                <w:left w:val="none" w:sz="0" w:space="0" w:color="auto"/>
                <w:bottom w:val="none" w:sz="0" w:space="0" w:color="auto"/>
                <w:right w:val="none" w:sz="0" w:space="0" w:color="auto"/>
              </w:divBdr>
            </w:div>
            <w:div w:id="25449159">
              <w:marLeft w:val="0"/>
              <w:marRight w:val="0"/>
              <w:marTop w:val="0"/>
              <w:marBottom w:val="0"/>
              <w:divBdr>
                <w:top w:val="none" w:sz="0" w:space="0" w:color="auto"/>
                <w:left w:val="none" w:sz="0" w:space="0" w:color="auto"/>
                <w:bottom w:val="none" w:sz="0" w:space="0" w:color="auto"/>
                <w:right w:val="none" w:sz="0" w:space="0" w:color="auto"/>
              </w:divBdr>
            </w:div>
            <w:div w:id="1093041792">
              <w:marLeft w:val="0"/>
              <w:marRight w:val="0"/>
              <w:marTop w:val="0"/>
              <w:marBottom w:val="0"/>
              <w:divBdr>
                <w:top w:val="none" w:sz="0" w:space="0" w:color="auto"/>
                <w:left w:val="none" w:sz="0" w:space="0" w:color="auto"/>
                <w:bottom w:val="none" w:sz="0" w:space="0" w:color="auto"/>
                <w:right w:val="none" w:sz="0" w:space="0" w:color="auto"/>
              </w:divBdr>
            </w:div>
            <w:div w:id="650598994">
              <w:marLeft w:val="0"/>
              <w:marRight w:val="0"/>
              <w:marTop w:val="0"/>
              <w:marBottom w:val="0"/>
              <w:divBdr>
                <w:top w:val="none" w:sz="0" w:space="0" w:color="auto"/>
                <w:left w:val="none" w:sz="0" w:space="0" w:color="auto"/>
                <w:bottom w:val="none" w:sz="0" w:space="0" w:color="auto"/>
                <w:right w:val="none" w:sz="0" w:space="0" w:color="auto"/>
              </w:divBdr>
            </w:div>
            <w:div w:id="834494834">
              <w:marLeft w:val="0"/>
              <w:marRight w:val="0"/>
              <w:marTop w:val="0"/>
              <w:marBottom w:val="0"/>
              <w:divBdr>
                <w:top w:val="none" w:sz="0" w:space="0" w:color="auto"/>
                <w:left w:val="none" w:sz="0" w:space="0" w:color="auto"/>
                <w:bottom w:val="none" w:sz="0" w:space="0" w:color="auto"/>
                <w:right w:val="none" w:sz="0" w:space="0" w:color="auto"/>
              </w:divBdr>
            </w:div>
            <w:div w:id="1863125477">
              <w:marLeft w:val="0"/>
              <w:marRight w:val="0"/>
              <w:marTop w:val="0"/>
              <w:marBottom w:val="0"/>
              <w:divBdr>
                <w:top w:val="none" w:sz="0" w:space="0" w:color="auto"/>
                <w:left w:val="none" w:sz="0" w:space="0" w:color="auto"/>
                <w:bottom w:val="none" w:sz="0" w:space="0" w:color="auto"/>
                <w:right w:val="none" w:sz="0" w:space="0" w:color="auto"/>
              </w:divBdr>
            </w:div>
            <w:div w:id="268664074">
              <w:marLeft w:val="0"/>
              <w:marRight w:val="0"/>
              <w:marTop w:val="0"/>
              <w:marBottom w:val="0"/>
              <w:divBdr>
                <w:top w:val="none" w:sz="0" w:space="0" w:color="auto"/>
                <w:left w:val="none" w:sz="0" w:space="0" w:color="auto"/>
                <w:bottom w:val="none" w:sz="0" w:space="0" w:color="auto"/>
                <w:right w:val="none" w:sz="0" w:space="0" w:color="auto"/>
              </w:divBdr>
            </w:div>
          </w:divsChild>
        </w:div>
        <w:div w:id="856894943">
          <w:marLeft w:val="0"/>
          <w:marRight w:val="0"/>
          <w:marTop w:val="0"/>
          <w:marBottom w:val="0"/>
          <w:divBdr>
            <w:top w:val="none" w:sz="0" w:space="0" w:color="auto"/>
            <w:left w:val="none" w:sz="0" w:space="0" w:color="auto"/>
            <w:bottom w:val="none" w:sz="0" w:space="0" w:color="auto"/>
            <w:right w:val="none" w:sz="0" w:space="0" w:color="auto"/>
          </w:divBdr>
          <w:divsChild>
            <w:div w:id="1901134164">
              <w:marLeft w:val="0"/>
              <w:marRight w:val="0"/>
              <w:marTop w:val="0"/>
              <w:marBottom w:val="0"/>
              <w:divBdr>
                <w:top w:val="none" w:sz="0" w:space="0" w:color="auto"/>
                <w:left w:val="none" w:sz="0" w:space="0" w:color="auto"/>
                <w:bottom w:val="none" w:sz="0" w:space="0" w:color="auto"/>
                <w:right w:val="none" w:sz="0" w:space="0" w:color="auto"/>
              </w:divBdr>
            </w:div>
            <w:div w:id="1772433849">
              <w:marLeft w:val="0"/>
              <w:marRight w:val="0"/>
              <w:marTop w:val="0"/>
              <w:marBottom w:val="0"/>
              <w:divBdr>
                <w:top w:val="none" w:sz="0" w:space="0" w:color="auto"/>
                <w:left w:val="none" w:sz="0" w:space="0" w:color="auto"/>
                <w:bottom w:val="none" w:sz="0" w:space="0" w:color="auto"/>
                <w:right w:val="none" w:sz="0" w:space="0" w:color="auto"/>
              </w:divBdr>
            </w:div>
            <w:div w:id="212545895">
              <w:marLeft w:val="0"/>
              <w:marRight w:val="0"/>
              <w:marTop w:val="0"/>
              <w:marBottom w:val="0"/>
              <w:divBdr>
                <w:top w:val="none" w:sz="0" w:space="0" w:color="auto"/>
                <w:left w:val="none" w:sz="0" w:space="0" w:color="auto"/>
                <w:bottom w:val="none" w:sz="0" w:space="0" w:color="auto"/>
                <w:right w:val="none" w:sz="0" w:space="0" w:color="auto"/>
              </w:divBdr>
            </w:div>
            <w:div w:id="1486125701">
              <w:marLeft w:val="0"/>
              <w:marRight w:val="0"/>
              <w:marTop w:val="0"/>
              <w:marBottom w:val="0"/>
              <w:divBdr>
                <w:top w:val="none" w:sz="0" w:space="0" w:color="auto"/>
                <w:left w:val="none" w:sz="0" w:space="0" w:color="auto"/>
                <w:bottom w:val="none" w:sz="0" w:space="0" w:color="auto"/>
                <w:right w:val="none" w:sz="0" w:space="0" w:color="auto"/>
              </w:divBdr>
            </w:div>
            <w:div w:id="1828279375">
              <w:marLeft w:val="0"/>
              <w:marRight w:val="0"/>
              <w:marTop w:val="0"/>
              <w:marBottom w:val="0"/>
              <w:divBdr>
                <w:top w:val="none" w:sz="0" w:space="0" w:color="auto"/>
                <w:left w:val="none" w:sz="0" w:space="0" w:color="auto"/>
                <w:bottom w:val="none" w:sz="0" w:space="0" w:color="auto"/>
                <w:right w:val="none" w:sz="0" w:space="0" w:color="auto"/>
              </w:divBdr>
            </w:div>
            <w:div w:id="1918401296">
              <w:marLeft w:val="0"/>
              <w:marRight w:val="0"/>
              <w:marTop w:val="0"/>
              <w:marBottom w:val="0"/>
              <w:divBdr>
                <w:top w:val="none" w:sz="0" w:space="0" w:color="auto"/>
                <w:left w:val="none" w:sz="0" w:space="0" w:color="auto"/>
                <w:bottom w:val="none" w:sz="0" w:space="0" w:color="auto"/>
                <w:right w:val="none" w:sz="0" w:space="0" w:color="auto"/>
              </w:divBdr>
            </w:div>
            <w:div w:id="1143700049">
              <w:marLeft w:val="0"/>
              <w:marRight w:val="0"/>
              <w:marTop w:val="0"/>
              <w:marBottom w:val="0"/>
              <w:divBdr>
                <w:top w:val="none" w:sz="0" w:space="0" w:color="auto"/>
                <w:left w:val="none" w:sz="0" w:space="0" w:color="auto"/>
                <w:bottom w:val="none" w:sz="0" w:space="0" w:color="auto"/>
                <w:right w:val="none" w:sz="0" w:space="0" w:color="auto"/>
              </w:divBdr>
            </w:div>
            <w:div w:id="788666020">
              <w:marLeft w:val="0"/>
              <w:marRight w:val="0"/>
              <w:marTop w:val="0"/>
              <w:marBottom w:val="0"/>
              <w:divBdr>
                <w:top w:val="none" w:sz="0" w:space="0" w:color="auto"/>
                <w:left w:val="none" w:sz="0" w:space="0" w:color="auto"/>
                <w:bottom w:val="none" w:sz="0" w:space="0" w:color="auto"/>
                <w:right w:val="none" w:sz="0" w:space="0" w:color="auto"/>
              </w:divBdr>
            </w:div>
            <w:div w:id="494876291">
              <w:marLeft w:val="0"/>
              <w:marRight w:val="0"/>
              <w:marTop w:val="0"/>
              <w:marBottom w:val="0"/>
              <w:divBdr>
                <w:top w:val="none" w:sz="0" w:space="0" w:color="auto"/>
                <w:left w:val="none" w:sz="0" w:space="0" w:color="auto"/>
                <w:bottom w:val="none" w:sz="0" w:space="0" w:color="auto"/>
                <w:right w:val="none" w:sz="0" w:space="0" w:color="auto"/>
              </w:divBdr>
            </w:div>
            <w:div w:id="1378553305">
              <w:marLeft w:val="0"/>
              <w:marRight w:val="0"/>
              <w:marTop w:val="0"/>
              <w:marBottom w:val="0"/>
              <w:divBdr>
                <w:top w:val="none" w:sz="0" w:space="0" w:color="auto"/>
                <w:left w:val="none" w:sz="0" w:space="0" w:color="auto"/>
                <w:bottom w:val="none" w:sz="0" w:space="0" w:color="auto"/>
                <w:right w:val="none" w:sz="0" w:space="0" w:color="auto"/>
              </w:divBdr>
            </w:div>
            <w:div w:id="1291209888">
              <w:marLeft w:val="0"/>
              <w:marRight w:val="0"/>
              <w:marTop w:val="0"/>
              <w:marBottom w:val="0"/>
              <w:divBdr>
                <w:top w:val="none" w:sz="0" w:space="0" w:color="auto"/>
                <w:left w:val="none" w:sz="0" w:space="0" w:color="auto"/>
                <w:bottom w:val="none" w:sz="0" w:space="0" w:color="auto"/>
                <w:right w:val="none" w:sz="0" w:space="0" w:color="auto"/>
              </w:divBdr>
            </w:div>
            <w:div w:id="1112480646">
              <w:marLeft w:val="0"/>
              <w:marRight w:val="0"/>
              <w:marTop w:val="0"/>
              <w:marBottom w:val="0"/>
              <w:divBdr>
                <w:top w:val="none" w:sz="0" w:space="0" w:color="auto"/>
                <w:left w:val="none" w:sz="0" w:space="0" w:color="auto"/>
                <w:bottom w:val="none" w:sz="0" w:space="0" w:color="auto"/>
                <w:right w:val="none" w:sz="0" w:space="0" w:color="auto"/>
              </w:divBdr>
            </w:div>
            <w:div w:id="1883521630">
              <w:marLeft w:val="0"/>
              <w:marRight w:val="0"/>
              <w:marTop w:val="0"/>
              <w:marBottom w:val="0"/>
              <w:divBdr>
                <w:top w:val="none" w:sz="0" w:space="0" w:color="auto"/>
                <w:left w:val="none" w:sz="0" w:space="0" w:color="auto"/>
                <w:bottom w:val="none" w:sz="0" w:space="0" w:color="auto"/>
                <w:right w:val="none" w:sz="0" w:space="0" w:color="auto"/>
              </w:divBdr>
            </w:div>
            <w:div w:id="674234830">
              <w:marLeft w:val="0"/>
              <w:marRight w:val="0"/>
              <w:marTop w:val="0"/>
              <w:marBottom w:val="0"/>
              <w:divBdr>
                <w:top w:val="none" w:sz="0" w:space="0" w:color="auto"/>
                <w:left w:val="none" w:sz="0" w:space="0" w:color="auto"/>
                <w:bottom w:val="none" w:sz="0" w:space="0" w:color="auto"/>
                <w:right w:val="none" w:sz="0" w:space="0" w:color="auto"/>
              </w:divBdr>
            </w:div>
          </w:divsChild>
        </w:div>
        <w:div w:id="466969842">
          <w:marLeft w:val="0"/>
          <w:marRight w:val="0"/>
          <w:marTop w:val="0"/>
          <w:marBottom w:val="0"/>
          <w:divBdr>
            <w:top w:val="none" w:sz="0" w:space="0" w:color="auto"/>
            <w:left w:val="none" w:sz="0" w:space="0" w:color="auto"/>
            <w:bottom w:val="none" w:sz="0" w:space="0" w:color="auto"/>
            <w:right w:val="none" w:sz="0" w:space="0" w:color="auto"/>
          </w:divBdr>
          <w:divsChild>
            <w:div w:id="1432119445">
              <w:marLeft w:val="0"/>
              <w:marRight w:val="0"/>
              <w:marTop w:val="0"/>
              <w:marBottom w:val="0"/>
              <w:divBdr>
                <w:top w:val="none" w:sz="0" w:space="0" w:color="auto"/>
                <w:left w:val="none" w:sz="0" w:space="0" w:color="auto"/>
                <w:bottom w:val="none" w:sz="0" w:space="0" w:color="auto"/>
                <w:right w:val="none" w:sz="0" w:space="0" w:color="auto"/>
              </w:divBdr>
            </w:div>
            <w:div w:id="1106343798">
              <w:marLeft w:val="0"/>
              <w:marRight w:val="0"/>
              <w:marTop w:val="0"/>
              <w:marBottom w:val="0"/>
              <w:divBdr>
                <w:top w:val="none" w:sz="0" w:space="0" w:color="auto"/>
                <w:left w:val="none" w:sz="0" w:space="0" w:color="auto"/>
                <w:bottom w:val="none" w:sz="0" w:space="0" w:color="auto"/>
                <w:right w:val="none" w:sz="0" w:space="0" w:color="auto"/>
              </w:divBdr>
            </w:div>
          </w:divsChild>
        </w:div>
        <w:div w:id="1241913799">
          <w:marLeft w:val="0"/>
          <w:marRight w:val="0"/>
          <w:marTop w:val="0"/>
          <w:marBottom w:val="0"/>
          <w:divBdr>
            <w:top w:val="none" w:sz="0" w:space="0" w:color="auto"/>
            <w:left w:val="none" w:sz="0" w:space="0" w:color="auto"/>
            <w:bottom w:val="none" w:sz="0" w:space="0" w:color="auto"/>
            <w:right w:val="none" w:sz="0" w:space="0" w:color="auto"/>
          </w:divBdr>
        </w:div>
        <w:div w:id="2015184400">
          <w:marLeft w:val="0"/>
          <w:marRight w:val="0"/>
          <w:marTop w:val="0"/>
          <w:marBottom w:val="0"/>
          <w:divBdr>
            <w:top w:val="none" w:sz="0" w:space="0" w:color="auto"/>
            <w:left w:val="none" w:sz="0" w:space="0" w:color="auto"/>
            <w:bottom w:val="none" w:sz="0" w:space="0" w:color="auto"/>
            <w:right w:val="none" w:sz="0" w:space="0" w:color="auto"/>
          </w:divBdr>
        </w:div>
        <w:div w:id="2013557974">
          <w:marLeft w:val="0"/>
          <w:marRight w:val="0"/>
          <w:marTop w:val="0"/>
          <w:marBottom w:val="0"/>
          <w:divBdr>
            <w:top w:val="none" w:sz="0" w:space="0" w:color="auto"/>
            <w:left w:val="none" w:sz="0" w:space="0" w:color="auto"/>
            <w:bottom w:val="none" w:sz="0" w:space="0" w:color="auto"/>
            <w:right w:val="none" w:sz="0" w:space="0" w:color="auto"/>
          </w:divBdr>
        </w:div>
        <w:div w:id="1542863514">
          <w:marLeft w:val="0"/>
          <w:marRight w:val="0"/>
          <w:marTop w:val="0"/>
          <w:marBottom w:val="0"/>
          <w:divBdr>
            <w:top w:val="none" w:sz="0" w:space="0" w:color="auto"/>
            <w:left w:val="none" w:sz="0" w:space="0" w:color="auto"/>
            <w:bottom w:val="none" w:sz="0" w:space="0" w:color="auto"/>
            <w:right w:val="none" w:sz="0" w:space="0" w:color="auto"/>
          </w:divBdr>
        </w:div>
        <w:div w:id="890771587">
          <w:marLeft w:val="0"/>
          <w:marRight w:val="0"/>
          <w:marTop w:val="0"/>
          <w:marBottom w:val="0"/>
          <w:divBdr>
            <w:top w:val="none" w:sz="0" w:space="0" w:color="auto"/>
            <w:left w:val="none" w:sz="0" w:space="0" w:color="auto"/>
            <w:bottom w:val="none" w:sz="0" w:space="0" w:color="auto"/>
            <w:right w:val="none" w:sz="0" w:space="0" w:color="auto"/>
          </w:divBdr>
        </w:div>
        <w:div w:id="1466197267">
          <w:marLeft w:val="0"/>
          <w:marRight w:val="0"/>
          <w:marTop w:val="0"/>
          <w:marBottom w:val="0"/>
          <w:divBdr>
            <w:top w:val="none" w:sz="0" w:space="0" w:color="auto"/>
            <w:left w:val="none" w:sz="0" w:space="0" w:color="auto"/>
            <w:bottom w:val="none" w:sz="0" w:space="0" w:color="auto"/>
            <w:right w:val="none" w:sz="0" w:space="0" w:color="auto"/>
          </w:divBdr>
        </w:div>
        <w:div w:id="1114515315">
          <w:marLeft w:val="0"/>
          <w:marRight w:val="0"/>
          <w:marTop w:val="0"/>
          <w:marBottom w:val="0"/>
          <w:divBdr>
            <w:top w:val="none" w:sz="0" w:space="0" w:color="auto"/>
            <w:left w:val="none" w:sz="0" w:space="0" w:color="auto"/>
            <w:bottom w:val="none" w:sz="0" w:space="0" w:color="auto"/>
            <w:right w:val="none" w:sz="0" w:space="0" w:color="auto"/>
          </w:divBdr>
          <w:divsChild>
            <w:div w:id="915939571">
              <w:marLeft w:val="0"/>
              <w:marRight w:val="0"/>
              <w:marTop w:val="0"/>
              <w:marBottom w:val="0"/>
              <w:divBdr>
                <w:top w:val="none" w:sz="0" w:space="0" w:color="auto"/>
                <w:left w:val="none" w:sz="0" w:space="0" w:color="auto"/>
                <w:bottom w:val="none" w:sz="0" w:space="0" w:color="auto"/>
                <w:right w:val="none" w:sz="0" w:space="0" w:color="auto"/>
              </w:divBdr>
            </w:div>
            <w:div w:id="737434003">
              <w:marLeft w:val="0"/>
              <w:marRight w:val="0"/>
              <w:marTop w:val="0"/>
              <w:marBottom w:val="0"/>
              <w:divBdr>
                <w:top w:val="none" w:sz="0" w:space="0" w:color="auto"/>
                <w:left w:val="none" w:sz="0" w:space="0" w:color="auto"/>
                <w:bottom w:val="none" w:sz="0" w:space="0" w:color="auto"/>
                <w:right w:val="none" w:sz="0" w:space="0" w:color="auto"/>
              </w:divBdr>
            </w:div>
            <w:div w:id="2023504588">
              <w:marLeft w:val="0"/>
              <w:marRight w:val="0"/>
              <w:marTop w:val="0"/>
              <w:marBottom w:val="0"/>
              <w:divBdr>
                <w:top w:val="none" w:sz="0" w:space="0" w:color="auto"/>
                <w:left w:val="none" w:sz="0" w:space="0" w:color="auto"/>
                <w:bottom w:val="none" w:sz="0" w:space="0" w:color="auto"/>
                <w:right w:val="none" w:sz="0" w:space="0" w:color="auto"/>
              </w:divBdr>
            </w:div>
          </w:divsChild>
        </w:div>
        <w:div w:id="2055496386">
          <w:marLeft w:val="0"/>
          <w:marRight w:val="0"/>
          <w:marTop w:val="0"/>
          <w:marBottom w:val="0"/>
          <w:divBdr>
            <w:top w:val="none" w:sz="0" w:space="0" w:color="auto"/>
            <w:left w:val="none" w:sz="0" w:space="0" w:color="auto"/>
            <w:bottom w:val="none" w:sz="0" w:space="0" w:color="auto"/>
            <w:right w:val="none" w:sz="0" w:space="0" w:color="auto"/>
          </w:divBdr>
          <w:divsChild>
            <w:div w:id="1982033239">
              <w:marLeft w:val="0"/>
              <w:marRight w:val="0"/>
              <w:marTop w:val="0"/>
              <w:marBottom w:val="0"/>
              <w:divBdr>
                <w:top w:val="none" w:sz="0" w:space="0" w:color="auto"/>
                <w:left w:val="none" w:sz="0" w:space="0" w:color="auto"/>
                <w:bottom w:val="none" w:sz="0" w:space="0" w:color="auto"/>
                <w:right w:val="none" w:sz="0" w:space="0" w:color="auto"/>
              </w:divBdr>
            </w:div>
            <w:div w:id="1424715769">
              <w:marLeft w:val="0"/>
              <w:marRight w:val="0"/>
              <w:marTop w:val="0"/>
              <w:marBottom w:val="0"/>
              <w:divBdr>
                <w:top w:val="none" w:sz="0" w:space="0" w:color="auto"/>
                <w:left w:val="none" w:sz="0" w:space="0" w:color="auto"/>
                <w:bottom w:val="none" w:sz="0" w:space="0" w:color="auto"/>
                <w:right w:val="none" w:sz="0" w:space="0" w:color="auto"/>
              </w:divBdr>
            </w:div>
            <w:div w:id="1152601147">
              <w:marLeft w:val="0"/>
              <w:marRight w:val="0"/>
              <w:marTop w:val="0"/>
              <w:marBottom w:val="0"/>
              <w:divBdr>
                <w:top w:val="none" w:sz="0" w:space="0" w:color="auto"/>
                <w:left w:val="none" w:sz="0" w:space="0" w:color="auto"/>
                <w:bottom w:val="none" w:sz="0" w:space="0" w:color="auto"/>
                <w:right w:val="none" w:sz="0" w:space="0" w:color="auto"/>
              </w:divBdr>
            </w:div>
            <w:div w:id="332755826">
              <w:marLeft w:val="0"/>
              <w:marRight w:val="0"/>
              <w:marTop w:val="0"/>
              <w:marBottom w:val="0"/>
              <w:divBdr>
                <w:top w:val="none" w:sz="0" w:space="0" w:color="auto"/>
                <w:left w:val="none" w:sz="0" w:space="0" w:color="auto"/>
                <w:bottom w:val="none" w:sz="0" w:space="0" w:color="auto"/>
                <w:right w:val="none" w:sz="0" w:space="0" w:color="auto"/>
              </w:divBdr>
            </w:div>
          </w:divsChild>
        </w:div>
        <w:div w:id="1153058761">
          <w:marLeft w:val="0"/>
          <w:marRight w:val="0"/>
          <w:marTop w:val="0"/>
          <w:marBottom w:val="0"/>
          <w:divBdr>
            <w:top w:val="none" w:sz="0" w:space="0" w:color="auto"/>
            <w:left w:val="none" w:sz="0" w:space="0" w:color="auto"/>
            <w:bottom w:val="none" w:sz="0" w:space="0" w:color="auto"/>
            <w:right w:val="none" w:sz="0" w:space="0" w:color="auto"/>
          </w:divBdr>
        </w:div>
        <w:div w:id="800803174">
          <w:marLeft w:val="0"/>
          <w:marRight w:val="0"/>
          <w:marTop w:val="0"/>
          <w:marBottom w:val="0"/>
          <w:divBdr>
            <w:top w:val="none" w:sz="0" w:space="0" w:color="auto"/>
            <w:left w:val="none" w:sz="0" w:space="0" w:color="auto"/>
            <w:bottom w:val="none" w:sz="0" w:space="0" w:color="auto"/>
            <w:right w:val="none" w:sz="0" w:space="0" w:color="auto"/>
          </w:divBdr>
          <w:divsChild>
            <w:div w:id="97526978">
              <w:marLeft w:val="0"/>
              <w:marRight w:val="0"/>
              <w:marTop w:val="0"/>
              <w:marBottom w:val="0"/>
              <w:divBdr>
                <w:top w:val="none" w:sz="0" w:space="0" w:color="auto"/>
                <w:left w:val="none" w:sz="0" w:space="0" w:color="auto"/>
                <w:bottom w:val="none" w:sz="0" w:space="0" w:color="auto"/>
                <w:right w:val="none" w:sz="0" w:space="0" w:color="auto"/>
              </w:divBdr>
            </w:div>
            <w:div w:id="991450304">
              <w:marLeft w:val="0"/>
              <w:marRight w:val="0"/>
              <w:marTop w:val="0"/>
              <w:marBottom w:val="0"/>
              <w:divBdr>
                <w:top w:val="none" w:sz="0" w:space="0" w:color="auto"/>
                <w:left w:val="none" w:sz="0" w:space="0" w:color="auto"/>
                <w:bottom w:val="none" w:sz="0" w:space="0" w:color="auto"/>
                <w:right w:val="none" w:sz="0" w:space="0" w:color="auto"/>
              </w:divBdr>
            </w:div>
            <w:div w:id="2063363868">
              <w:marLeft w:val="0"/>
              <w:marRight w:val="0"/>
              <w:marTop w:val="0"/>
              <w:marBottom w:val="0"/>
              <w:divBdr>
                <w:top w:val="none" w:sz="0" w:space="0" w:color="auto"/>
                <w:left w:val="none" w:sz="0" w:space="0" w:color="auto"/>
                <w:bottom w:val="none" w:sz="0" w:space="0" w:color="auto"/>
                <w:right w:val="none" w:sz="0" w:space="0" w:color="auto"/>
              </w:divBdr>
            </w:div>
            <w:div w:id="619729720">
              <w:marLeft w:val="0"/>
              <w:marRight w:val="0"/>
              <w:marTop w:val="0"/>
              <w:marBottom w:val="0"/>
              <w:divBdr>
                <w:top w:val="none" w:sz="0" w:space="0" w:color="auto"/>
                <w:left w:val="none" w:sz="0" w:space="0" w:color="auto"/>
                <w:bottom w:val="none" w:sz="0" w:space="0" w:color="auto"/>
                <w:right w:val="none" w:sz="0" w:space="0" w:color="auto"/>
              </w:divBdr>
            </w:div>
            <w:div w:id="845631673">
              <w:marLeft w:val="0"/>
              <w:marRight w:val="0"/>
              <w:marTop w:val="0"/>
              <w:marBottom w:val="0"/>
              <w:divBdr>
                <w:top w:val="none" w:sz="0" w:space="0" w:color="auto"/>
                <w:left w:val="none" w:sz="0" w:space="0" w:color="auto"/>
                <w:bottom w:val="none" w:sz="0" w:space="0" w:color="auto"/>
                <w:right w:val="none" w:sz="0" w:space="0" w:color="auto"/>
              </w:divBdr>
            </w:div>
            <w:div w:id="1525706920">
              <w:marLeft w:val="0"/>
              <w:marRight w:val="0"/>
              <w:marTop w:val="0"/>
              <w:marBottom w:val="0"/>
              <w:divBdr>
                <w:top w:val="none" w:sz="0" w:space="0" w:color="auto"/>
                <w:left w:val="none" w:sz="0" w:space="0" w:color="auto"/>
                <w:bottom w:val="none" w:sz="0" w:space="0" w:color="auto"/>
                <w:right w:val="none" w:sz="0" w:space="0" w:color="auto"/>
              </w:divBdr>
            </w:div>
            <w:div w:id="326792215">
              <w:marLeft w:val="0"/>
              <w:marRight w:val="0"/>
              <w:marTop w:val="0"/>
              <w:marBottom w:val="0"/>
              <w:divBdr>
                <w:top w:val="none" w:sz="0" w:space="0" w:color="auto"/>
                <w:left w:val="none" w:sz="0" w:space="0" w:color="auto"/>
                <w:bottom w:val="none" w:sz="0" w:space="0" w:color="auto"/>
                <w:right w:val="none" w:sz="0" w:space="0" w:color="auto"/>
              </w:divBdr>
            </w:div>
          </w:divsChild>
        </w:div>
        <w:div w:id="2054844887">
          <w:marLeft w:val="0"/>
          <w:marRight w:val="0"/>
          <w:marTop w:val="0"/>
          <w:marBottom w:val="0"/>
          <w:divBdr>
            <w:top w:val="none" w:sz="0" w:space="0" w:color="auto"/>
            <w:left w:val="none" w:sz="0" w:space="0" w:color="auto"/>
            <w:bottom w:val="none" w:sz="0" w:space="0" w:color="auto"/>
            <w:right w:val="none" w:sz="0" w:space="0" w:color="auto"/>
          </w:divBdr>
          <w:divsChild>
            <w:div w:id="1909415856">
              <w:marLeft w:val="0"/>
              <w:marRight w:val="0"/>
              <w:marTop w:val="0"/>
              <w:marBottom w:val="0"/>
              <w:divBdr>
                <w:top w:val="none" w:sz="0" w:space="0" w:color="auto"/>
                <w:left w:val="none" w:sz="0" w:space="0" w:color="auto"/>
                <w:bottom w:val="none" w:sz="0" w:space="0" w:color="auto"/>
                <w:right w:val="none" w:sz="0" w:space="0" w:color="auto"/>
              </w:divBdr>
            </w:div>
            <w:div w:id="256522596">
              <w:marLeft w:val="0"/>
              <w:marRight w:val="0"/>
              <w:marTop w:val="0"/>
              <w:marBottom w:val="0"/>
              <w:divBdr>
                <w:top w:val="none" w:sz="0" w:space="0" w:color="auto"/>
                <w:left w:val="none" w:sz="0" w:space="0" w:color="auto"/>
                <w:bottom w:val="none" w:sz="0" w:space="0" w:color="auto"/>
                <w:right w:val="none" w:sz="0" w:space="0" w:color="auto"/>
              </w:divBdr>
            </w:div>
            <w:div w:id="965550859">
              <w:marLeft w:val="0"/>
              <w:marRight w:val="0"/>
              <w:marTop w:val="0"/>
              <w:marBottom w:val="0"/>
              <w:divBdr>
                <w:top w:val="none" w:sz="0" w:space="0" w:color="auto"/>
                <w:left w:val="none" w:sz="0" w:space="0" w:color="auto"/>
                <w:bottom w:val="none" w:sz="0" w:space="0" w:color="auto"/>
                <w:right w:val="none" w:sz="0" w:space="0" w:color="auto"/>
              </w:divBdr>
            </w:div>
            <w:div w:id="1802377345">
              <w:marLeft w:val="0"/>
              <w:marRight w:val="0"/>
              <w:marTop w:val="0"/>
              <w:marBottom w:val="0"/>
              <w:divBdr>
                <w:top w:val="none" w:sz="0" w:space="0" w:color="auto"/>
                <w:left w:val="none" w:sz="0" w:space="0" w:color="auto"/>
                <w:bottom w:val="none" w:sz="0" w:space="0" w:color="auto"/>
                <w:right w:val="none" w:sz="0" w:space="0" w:color="auto"/>
              </w:divBdr>
            </w:div>
            <w:div w:id="525410700">
              <w:marLeft w:val="0"/>
              <w:marRight w:val="0"/>
              <w:marTop w:val="0"/>
              <w:marBottom w:val="0"/>
              <w:divBdr>
                <w:top w:val="none" w:sz="0" w:space="0" w:color="auto"/>
                <w:left w:val="none" w:sz="0" w:space="0" w:color="auto"/>
                <w:bottom w:val="none" w:sz="0" w:space="0" w:color="auto"/>
                <w:right w:val="none" w:sz="0" w:space="0" w:color="auto"/>
              </w:divBdr>
            </w:div>
            <w:div w:id="50688785">
              <w:marLeft w:val="0"/>
              <w:marRight w:val="0"/>
              <w:marTop w:val="0"/>
              <w:marBottom w:val="0"/>
              <w:divBdr>
                <w:top w:val="none" w:sz="0" w:space="0" w:color="auto"/>
                <w:left w:val="none" w:sz="0" w:space="0" w:color="auto"/>
                <w:bottom w:val="none" w:sz="0" w:space="0" w:color="auto"/>
                <w:right w:val="none" w:sz="0" w:space="0" w:color="auto"/>
              </w:divBdr>
            </w:div>
            <w:div w:id="1950815758">
              <w:marLeft w:val="0"/>
              <w:marRight w:val="0"/>
              <w:marTop w:val="0"/>
              <w:marBottom w:val="0"/>
              <w:divBdr>
                <w:top w:val="none" w:sz="0" w:space="0" w:color="auto"/>
                <w:left w:val="none" w:sz="0" w:space="0" w:color="auto"/>
                <w:bottom w:val="none" w:sz="0" w:space="0" w:color="auto"/>
                <w:right w:val="none" w:sz="0" w:space="0" w:color="auto"/>
              </w:divBdr>
            </w:div>
            <w:div w:id="733040116">
              <w:marLeft w:val="0"/>
              <w:marRight w:val="0"/>
              <w:marTop w:val="0"/>
              <w:marBottom w:val="0"/>
              <w:divBdr>
                <w:top w:val="none" w:sz="0" w:space="0" w:color="auto"/>
                <w:left w:val="none" w:sz="0" w:space="0" w:color="auto"/>
                <w:bottom w:val="none" w:sz="0" w:space="0" w:color="auto"/>
                <w:right w:val="none" w:sz="0" w:space="0" w:color="auto"/>
              </w:divBdr>
            </w:div>
            <w:div w:id="385955534">
              <w:marLeft w:val="0"/>
              <w:marRight w:val="0"/>
              <w:marTop w:val="0"/>
              <w:marBottom w:val="0"/>
              <w:divBdr>
                <w:top w:val="none" w:sz="0" w:space="0" w:color="auto"/>
                <w:left w:val="none" w:sz="0" w:space="0" w:color="auto"/>
                <w:bottom w:val="none" w:sz="0" w:space="0" w:color="auto"/>
                <w:right w:val="none" w:sz="0" w:space="0" w:color="auto"/>
              </w:divBdr>
            </w:div>
            <w:div w:id="280495859">
              <w:marLeft w:val="0"/>
              <w:marRight w:val="0"/>
              <w:marTop w:val="0"/>
              <w:marBottom w:val="0"/>
              <w:divBdr>
                <w:top w:val="none" w:sz="0" w:space="0" w:color="auto"/>
                <w:left w:val="none" w:sz="0" w:space="0" w:color="auto"/>
                <w:bottom w:val="none" w:sz="0" w:space="0" w:color="auto"/>
                <w:right w:val="none" w:sz="0" w:space="0" w:color="auto"/>
              </w:divBdr>
            </w:div>
            <w:div w:id="640312120">
              <w:marLeft w:val="0"/>
              <w:marRight w:val="0"/>
              <w:marTop w:val="0"/>
              <w:marBottom w:val="0"/>
              <w:divBdr>
                <w:top w:val="none" w:sz="0" w:space="0" w:color="auto"/>
                <w:left w:val="none" w:sz="0" w:space="0" w:color="auto"/>
                <w:bottom w:val="none" w:sz="0" w:space="0" w:color="auto"/>
                <w:right w:val="none" w:sz="0" w:space="0" w:color="auto"/>
              </w:divBdr>
            </w:div>
          </w:divsChild>
        </w:div>
        <w:div w:id="239827150">
          <w:marLeft w:val="0"/>
          <w:marRight w:val="0"/>
          <w:marTop w:val="0"/>
          <w:marBottom w:val="0"/>
          <w:divBdr>
            <w:top w:val="none" w:sz="0" w:space="0" w:color="auto"/>
            <w:left w:val="none" w:sz="0" w:space="0" w:color="auto"/>
            <w:bottom w:val="none" w:sz="0" w:space="0" w:color="auto"/>
            <w:right w:val="none" w:sz="0" w:space="0" w:color="auto"/>
          </w:divBdr>
          <w:divsChild>
            <w:div w:id="1598521338">
              <w:marLeft w:val="0"/>
              <w:marRight w:val="0"/>
              <w:marTop w:val="0"/>
              <w:marBottom w:val="0"/>
              <w:divBdr>
                <w:top w:val="none" w:sz="0" w:space="0" w:color="auto"/>
                <w:left w:val="none" w:sz="0" w:space="0" w:color="auto"/>
                <w:bottom w:val="none" w:sz="0" w:space="0" w:color="auto"/>
                <w:right w:val="none" w:sz="0" w:space="0" w:color="auto"/>
              </w:divBdr>
            </w:div>
            <w:div w:id="1316060686">
              <w:marLeft w:val="0"/>
              <w:marRight w:val="0"/>
              <w:marTop w:val="0"/>
              <w:marBottom w:val="0"/>
              <w:divBdr>
                <w:top w:val="none" w:sz="0" w:space="0" w:color="auto"/>
                <w:left w:val="none" w:sz="0" w:space="0" w:color="auto"/>
                <w:bottom w:val="none" w:sz="0" w:space="0" w:color="auto"/>
                <w:right w:val="none" w:sz="0" w:space="0" w:color="auto"/>
              </w:divBdr>
            </w:div>
          </w:divsChild>
        </w:div>
        <w:div w:id="208615759">
          <w:marLeft w:val="0"/>
          <w:marRight w:val="0"/>
          <w:marTop w:val="0"/>
          <w:marBottom w:val="0"/>
          <w:divBdr>
            <w:top w:val="none" w:sz="0" w:space="0" w:color="auto"/>
            <w:left w:val="none" w:sz="0" w:space="0" w:color="auto"/>
            <w:bottom w:val="none" w:sz="0" w:space="0" w:color="auto"/>
            <w:right w:val="none" w:sz="0" w:space="0" w:color="auto"/>
          </w:divBdr>
          <w:divsChild>
            <w:div w:id="383676261">
              <w:marLeft w:val="0"/>
              <w:marRight w:val="0"/>
              <w:marTop w:val="0"/>
              <w:marBottom w:val="0"/>
              <w:divBdr>
                <w:top w:val="none" w:sz="0" w:space="0" w:color="auto"/>
                <w:left w:val="none" w:sz="0" w:space="0" w:color="auto"/>
                <w:bottom w:val="none" w:sz="0" w:space="0" w:color="auto"/>
                <w:right w:val="none" w:sz="0" w:space="0" w:color="auto"/>
              </w:divBdr>
            </w:div>
            <w:div w:id="794565871">
              <w:marLeft w:val="0"/>
              <w:marRight w:val="0"/>
              <w:marTop w:val="0"/>
              <w:marBottom w:val="0"/>
              <w:divBdr>
                <w:top w:val="none" w:sz="0" w:space="0" w:color="auto"/>
                <w:left w:val="none" w:sz="0" w:space="0" w:color="auto"/>
                <w:bottom w:val="none" w:sz="0" w:space="0" w:color="auto"/>
                <w:right w:val="none" w:sz="0" w:space="0" w:color="auto"/>
              </w:divBdr>
            </w:div>
          </w:divsChild>
        </w:div>
        <w:div w:id="805469088">
          <w:marLeft w:val="0"/>
          <w:marRight w:val="0"/>
          <w:marTop w:val="0"/>
          <w:marBottom w:val="0"/>
          <w:divBdr>
            <w:top w:val="none" w:sz="0" w:space="0" w:color="auto"/>
            <w:left w:val="none" w:sz="0" w:space="0" w:color="auto"/>
            <w:bottom w:val="none" w:sz="0" w:space="0" w:color="auto"/>
            <w:right w:val="none" w:sz="0" w:space="0" w:color="auto"/>
          </w:divBdr>
        </w:div>
        <w:div w:id="163679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19652</Characters>
  <Application>Microsoft Office Word</Application>
  <DocSecurity>0</DocSecurity>
  <Lines>163</Lines>
  <Paragraphs>46</Paragraphs>
  <ScaleCrop>false</ScaleCrop>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mishina_ov</dc:creator>
  <cp:keywords/>
  <dc:description/>
  <cp:lastModifiedBy>mishina_ov</cp:lastModifiedBy>
  <cp:revision>2</cp:revision>
  <dcterms:created xsi:type="dcterms:W3CDTF">2023-07-19T05:31:00Z</dcterms:created>
  <dcterms:modified xsi:type="dcterms:W3CDTF">2023-07-19T05:31:00Z</dcterms:modified>
</cp:coreProperties>
</file>